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方正小标宋简体" w:hAnsi="华文中宋" w:eastAsia="方正小标宋简体"/>
          <w:bCs/>
          <w:snapToGrid w:val="0"/>
          <w:color w:val="FF0000"/>
          <w:w w:val="75"/>
          <w:kern w:val="0"/>
          <w:sz w:val="72"/>
          <w:szCs w:val="72"/>
        </w:rPr>
      </w:pPr>
      <w:r>
        <w:rPr>
          <w:rFonts w:hint="eastAsia" w:ascii="方正小标宋简体" w:hAnsi="华文中宋" w:eastAsia="方正小标宋简体"/>
          <w:bCs/>
          <w:snapToGrid w:val="0"/>
          <w:color w:val="FF0000"/>
          <w:w w:val="75"/>
          <w:kern w:val="0"/>
          <w:sz w:val="72"/>
          <w:szCs w:val="72"/>
        </w:rPr>
        <w:t>重庆市科学技术期刊编辑学会文件</w:t>
      </w:r>
    </w:p>
    <w:p>
      <w:pPr>
        <w:spacing w:line="60" w:lineRule="atLeast"/>
        <w:ind w:left="791" w:right="791"/>
        <w:jc w:val="center"/>
      </w:pPr>
      <w:r>
        <w:rPr>
          <w:rFonts w:hint="eastAsia" w:ascii="微软雅黑" w:eastAsia="微软雅黑"/>
          <w:sz w:val="32"/>
        </w:rPr>
        <w:t>渝科刊会发〔</w:t>
      </w:r>
      <w:r>
        <w:rPr>
          <w:rFonts w:ascii="Times New Roman" w:eastAsia="Times New Roman"/>
          <w:sz w:val="32"/>
        </w:rPr>
        <w:t>20</w:t>
      </w:r>
      <w:r>
        <w:rPr>
          <w:rFonts w:ascii="Times New Roman" w:eastAsia="Times New Roman"/>
          <w:sz w:val="32"/>
          <w:highlight w:val="none"/>
        </w:rPr>
        <w:t>2</w:t>
      </w:r>
      <w:r>
        <w:rPr>
          <w:rFonts w:ascii="Times New Roman" w:eastAsia="宋体"/>
          <w:sz w:val="32"/>
          <w:highlight w:val="none"/>
        </w:rPr>
        <w:t>4</w:t>
      </w:r>
      <w:r>
        <w:rPr>
          <w:rFonts w:hint="eastAsia" w:ascii="微软雅黑" w:eastAsia="微软雅黑"/>
          <w:sz w:val="32"/>
          <w:highlight w:val="none"/>
        </w:rPr>
        <w:t>〕</w:t>
      </w:r>
      <w:r>
        <w:rPr>
          <w:rFonts w:hint="eastAsia" w:ascii="Times New Roman" w:hAnsi="Times New Roman" w:eastAsia="宋体" w:cs="Times New Roman"/>
          <w:sz w:val="32"/>
          <w:highlight w:val="none"/>
          <w:lang w:val="en-US" w:eastAsia="zh-CN"/>
        </w:rPr>
        <w:t>20</w:t>
      </w:r>
      <w:r>
        <w:rPr>
          <w:rFonts w:hint="eastAsia" w:ascii="微软雅黑" w:eastAsia="微软雅黑"/>
          <w:sz w:val="32"/>
          <w:highlight w:val="none"/>
        </w:rPr>
        <w:t>号</w:t>
      </w:r>
    </w:p>
    <w:p>
      <w:pPr>
        <w:widowControl/>
        <w:tabs>
          <w:tab w:val="left" w:pos="6530"/>
        </w:tabs>
        <w:adjustRightInd w:val="0"/>
        <w:snapToGrid w:val="0"/>
        <w:spacing w:line="440" w:lineRule="exact"/>
        <w:jc w:val="left"/>
      </w:pPr>
      <w:r>
        <w:rPr>
          <w:rFonts w:ascii="方正小标宋_GBK" w:eastAsia="方正小标宋_GBK"/>
          <w:bCs/>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91440</wp:posOffset>
                </wp:positionV>
                <wp:extent cx="5187950" cy="0"/>
                <wp:effectExtent l="0" t="12700" r="6350" b="12700"/>
                <wp:wrapNone/>
                <wp:docPr id="1" name="直线 2"/>
                <wp:cNvGraphicFramePr/>
                <a:graphic xmlns:a="http://schemas.openxmlformats.org/drawingml/2006/main">
                  <a:graphicData uri="http://schemas.microsoft.com/office/word/2010/wordprocessingShape">
                    <wps:wsp>
                      <wps:cNvCnPr/>
                      <wps:spPr>
                        <a:xfrm>
                          <a:off x="0" y="0"/>
                          <a:ext cx="518795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75pt;margin-top:7.2pt;height:0pt;width:408.5pt;z-index:251659264;mso-width-relative:page;mso-height-relative:page;" filled="f" stroked="t" coordsize="21600,21600" o:gfxdata="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8EJXTAAAABwEA&#10;AA8AAAAAAAAAAQAgAAAAIgAAAGRycy9kb3ducmV2LnhtbFBLAQIUABQAAAAIAIdO4kCw2XGl5gEA&#10;AN4DAAAOAAAAAAAAAAEAIAAAACIBAABkcnMvZTJvRG9jLnhtbFBLBQYAAAAABgAGAFkBAAB6BQAA&#10;AAA=&#10;">
                <v:fill on="f" focussize="0,0"/>
                <v:stroke weight="2pt" color="#FF0000" joinstyle="round"/>
                <v:imagedata o:title=""/>
                <o:lock v:ext="edit" aspectratio="f"/>
              </v:line>
            </w:pict>
          </mc:Fallback>
        </mc:AlternateContent>
      </w:r>
    </w:p>
    <w:p>
      <w:pPr>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bCs/>
          <w:sz w:val="32"/>
          <w:szCs w:val="32"/>
        </w:rPr>
        <w:t>关于开展学会202</w:t>
      </w:r>
      <w:r>
        <w:rPr>
          <w:rFonts w:ascii="仿宋" w:hAnsi="仿宋" w:eastAsia="仿宋" w:cs="仿宋"/>
          <w:b/>
          <w:bCs/>
          <w:sz w:val="32"/>
          <w:szCs w:val="32"/>
        </w:rPr>
        <w:t>3</w:t>
      </w:r>
      <w:r>
        <w:rPr>
          <w:rFonts w:hint="eastAsia" w:ascii="仿宋" w:hAnsi="仿宋" w:eastAsia="仿宋" w:cs="仿宋"/>
          <w:b/>
          <w:bCs/>
          <w:sz w:val="32"/>
          <w:szCs w:val="32"/>
        </w:rPr>
        <w:t>年度“鸿鹄计划”有关项目申报的通知</w:t>
      </w:r>
    </w:p>
    <w:p>
      <w:pPr>
        <w:adjustRightInd w:val="0"/>
        <w:snapToGrid w:val="0"/>
        <w:spacing w:line="400" w:lineRule="exact"/>
        <w:jc w:val="left"/>
        <w:rPr>
          <w:rFonts w:ascii="仿宋" w:hAnsi="仿宋" w:eastAsia="仿宋" w:cs="仿宋"/>
          <w:b/>
          <w:sz w:val="24"/>
          <w:szCs w:val="22"/>
        </w:rPr>
      </w:pPr>
    </w:p>
    <w:p>
      <w:pPr>
        <w:autoSpaceDE w:val="0"/>
        <w:autoSpaceDN w:val="0"/>
        <w:adjustRightInd w:val="0"/>
        <w:snapToGrid w:val="0"/>
        <w:spacing w:line="520" w:lineRule="exact"/>
        <w:jc w:val="left"/>
        <w:rPr>
          <w:rFonts w:ascii="仿宋" w:hAnsi="仿宋" w:eastAsia="仿宋" w:cs="仿宋"/>
          <w:sz w:val="28"/>
          <w:szCs w:val="36"/>
          <w:lang w:val="zh-CN"/>
        </w:rPr>
      </w:pPr>
      <w:r>
        <w:rPr>
          <w:rFonts w:hint="eastAsia" w:ascii="仿宋" w:hAnsi="仿宋" w:eastAsia="仿宋" w:cs="仿宋"/>
          <w:b/>
          <w:sz w:val="28"/>
          <w:szCs w:val="36"/>
          <w:lang w:val="zh-CN"/>
        </w:rPr>
        <w:t>各会员单位：</w:t>
      </w:r>
    </w:p>
    <w:p>
      <w:pPr>
        <w:autoSpaceDE w:val="0"/>
        <w:autoSpaceDN w:val="0"/>
        <w:adjustRightInd w:val="0"/>
        <w:snapToGrid w:val="0"/>
        <w:spacing w:line="520" w:lineRule="exact"/>
        <w:ind w:firstLine="700" w:firstLineChars="250"/>
        <w:jc w:val="left"/>
        <w:rPr>
          <w:rFonts w:ascii="仿宋" w:hAnsi="仿宋" w:eastAsia="仿宋" w:cs="仿宋"/>
          <w:sz w:val="28"/>
          <w:szCs w:val="28"/>
          <w:lang w:val="zh-CN"/>
        </w:rPr>
      </w:pPr>
      <w:r>
        <w:rPr>
          <w:rFonts w:hint="eastAsia" w:ascii="仿宋" w:hAnsi="仿宋" w:eastAsia="仿宋" w:cs="仿宋"/>
          <w:sz w:val="28"/>
          <w:szCs w:val="28"/>
          <w:lang w:val="zh-CN"/>
        </w:rPr>
        <w:t>根据重庆市科学技术期刊编辑学会项目评选办法、2</w:t>
      </w:r>
      <w:r>
        <w:rPr>
          <w:rFonts w:ascii="仿宋" w:hAnsi="仿宋" w:eastAsia="仿宋" w:cs="仿宋"/>
          <w:sz w:val="28"/>
          <w:szCs w:val="28"/>
          <w:lang w:val="zh-CN"/>
        </w:rPr>
        <w:t>023</w:t>
      </w:r>
      <w:r>
        <w:rPr>
          <w:rFonts w:hint="eastAsia" w:ascii="仿宋" w:hAnsi="仿宋" w:eastAsia="仿宋" w:cs="仿宋"/>
          <w:sz w:val="28"/>
          <w:szCs w:val="28"/>
          <w:lang w:val="zh-CN"/>
        </w:rPr>
        <w:t>年度工作计划和学会工作的实际情况，经研究决定，现启动202</w:t>
      </w:r>
      <w:r>
        <w:rPr>
          <w:rFonts w:ascii="仿宋" w:hAnsi="仿宋" w:eastAsia="仿宋" w:cs="仿宋"/>
          <w:sz w:val="28"/>
          <w:szCs w:val="28"/>
          <w:lang w:val="zh-CN"/>
        </w:rPr>
        <w:t>3</w:t>
      </w:r>
      <w:r>
        <w:rPr>
          <w:rFonts w:hint="eastAsia" w:ascii="仿宋" w:hAnsi="仿宋" w:eastAsia="仿宋" w:cs="仿宋"/>
          <w:sz w:val="28"/>
          <w:szCs w:val="28"/>
          <w:lang w:val="zh-CN"/>
        </w:rPr>
        <w:t>年度“鸿鹄计划”项目申报，请各会员单位积极做好推荐组织工作。有关事项通知如下：</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一、“鸿鹄计划”项目类别</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2023年度</w:t>
      </w:r>
      <w:r>
        <w:rPr>
          <w:rFonts w:hint="eastAsia" w:ascii="仿宋" w:hAnsi="仿宋" w:eastAsia="仿宋" w:cs="仿宋"/>
          <w:sz w:val="28"/>
          <w:szCs w:val="28"/>
        </w:rPr>
        <w:t>“鸿鹄计划”项目包括“鸿鹄计划”之精品科技期刊、“鸿鹄计划”之优秀科技期刊、“鸿鹄计划”之创新发展平台、“鸿鹄计划”之优秀编辑团队</w:t>
      </w:r>
      <w:r>
        <w:rPr>
          <w:rFonts w:hint="eastAsia" w:ascii="仿宋" w:hAnsi="仿宋" w:eastAsia="仿宋" w:cs="仿宋"/>
          <w:sz w:val="28"/>
          <w:szCs w:val="28"/>
          <w:lang w:val="zh-CN"/>
        </w:rPr>
        <w:t>。</w:t>
      </w:r>
    </w:p>
    <w:p>
      <w:pPr>
        <w:autoSpaceDE w:val="0"/>
        <w:autoSpaceDN w:val="0"/>
        <w:adjustRightInd w:val="0"/>
        <w:snapToGrid w:val="0"/>
        <w:spacing w:line="520" w:lineRule="exact"/>
        <w:ind w:firstLine="562" w:firstLineChars="200"/>
        <w:jc w:val="left"/>
        <w:rPr>
          <w:rFonts w:ascii="仿宋" w:hAnsi="仿宋" w:eastAsia="仿宋" w:cs="仿宋"/>
          <w:sz w:val="28"/>
          <w:szCs w:val="28"/>
          <w:lang w:val="zh-CN"/>
        </w:rPr>
      </w:pPr>
      <w:r>
        <w:rPr>
          <w:rFonts w:hint="eastAsia" w:ascii="仿宋" w:hAnsi="仿宋" w:eastAsia="仿宋" w:cs="仿宋"/>
          <w:b/>
          <w:sz w:val="28"/>
          <w:szCs w:val="28"/>
          <w:lang w:val="zh-CN"/>
        </w:rPr>
        <w:t>二、参评条件</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（一）“鸿鹄计划”之精品科技期刊</w:t>
      </w:r>
    </w:p>
    <w:p>
      <w:pPr>
        <w:autoSpaceDE w:val="0"/>
        <w:autoSpaceDN w:val="0"/>
        <w:adjustRightInd w:val="0"/>
        <w:snapToGrid w:val="0"/>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zh-CN"/>
        </w:rPr>
        <w:t>1.参评期刊须为本学会单位会员</w:t>
      </w:r>
      <w:r>
        <w:rPr>
          <w:rFonts w:hint="eastAsia" w:ascii="仿宋" w:hAnsi="仿宋" w:eastAsia="仿宋" w:cs="仿宋"/>
          <w:sz w:val="28"/>
          <w:szCs w:val="28"/>
          <w:lang w:val="en-US" w:eastAsia="zh-CN"/>
        </w:rPr>
        <w:t>。</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国内外公开出版发行</w:t>
      </w:r>
      <w:r>
        <w:rPr>
          <w:rFonts w:hint="eastAsia" w:ascii="仿宋" w:hAnsi="仿宋" w:eastAsia="仿宋" w:cs="仿宋"/>
          <w:sz w:val="28"/>
          <w:szCs w:val="28"/>
          <w:lang w:val="zh-CN"/>
        </w:rPr>
        <w:t>、正常出版3年以上的科技期刊。</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3.参评期刊的办刊方针正确，遵守期刊出版的政策和法规，近3年内没有发生政治性错误和违规违纪事件；在第十二届重庆市期刊综合质量考核中考核结果为一级。</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4.近3年获得中国出版政府奖期刊奖、百种中国杰出学术期刊、</w:t>
      </w:r>
      <w:r>
        <w:rPr>
          <w:rFonts w:hint="eastAsia" w:ascii="仿宋" w:hAnsi="仿宋" w:eastAsia="仿宋" w:cs="仿宋"/>
          <w:color w:val="000000" w:themeColor="text1"/>
          <w:sz w:val="28"/>
          <w:szCs w:val="28"/>
          <w:lang w:val="zh-CN"/>
          <w14:textFill>
            <w14:solidFill>
              <w14:schemeClr w14:val="tx1"/>
            </w14:solidFill>
          </w14:textFill>
        </w:rPr>
        <w:t>中国精品科技期刊</w:t>
      </w:r>
      <w:r>
        <w:rPr>
          <w:rFonts w:hint="eastAsia" w:ascii="仿宋" w:hAnsi="仿宋" w:eastAsia="仿宋" w:cs="仿宋"/>
          <w:sz w:val="28"/>
          <w:szCs w:val="28"/>
          <w:lang w:val="zh-CN"/>
        </w:rPr>
        <w:t>、</w:t>
      </w:r>
      <w:r>
        <w:rPr>
          <w:rFonts w:hint="eastAsia" w:ascii="仿宋" w:hAnsi="仿宋" w:eastAsia="仿宋" w:cs="仿宋"/>
          <w:sz w:val="28"/>
          <w:szCs w:val="28"/>
        </w:rPr>
        <w:t>中国高校杰出•</w:t>
      </w:r>
      <w:r>
        <w:rPr>
          <w:rFonts w:hint="eastAsia" w:ascii="仿宋" w:hAnsi="仿宋" w:eastAsia="仿宋" w:cs="仿宋"/>
          <w:color w:val="000000" w:themeColor="text1"/>
          <w:sz w:val="28"/>
          <w:szCs w:val="28"/>
          <w14:textFill>
            <w14:solidFill>
              <w14:schemeClr w14:val="tx1"/>
            </w14:solidFill>
          </w14:textFill>
        </w:rPr>
        <w:t>百佳</w:t>
      </w:r>
      <w:r>
        <w:rPr>
          <w:rFonts w:hint="eastAsia" w:ascii="仿宋" w:hAnsi="仿宋" w:eastAsia="仿宋" w:cs="仿宋"/>
          <w:sz w:val="28"/>
          <w:szCs w:val="28"/>
          <w:lang w:val="zh-CN"/>
        </w:rPr>
        <w:t>等任一项国家部委、全国一级学会奖励的科技期刊；或入选“中国科技期刊卓越行动计划”或“我国高质量科技期刊分级目录”</w:t>
      </w:r>
      <w:r>
        <w:rPr>
          <w:rFonts w:hint="eastAsia" w:ascii="仿宋" w:hAnsi="仿宋" w:eastAsia="仿宋" w:cs="仿宋"/>
          <w:sz w:val="28"/>
          <w:szCs w:val="28"/>
          <w:lang w:val="en-US" w:eastAsia="zh-CN"/>
        </w:rPr>
        <w:t>T1、T2分级</w:t>
      </w:r>
      <w:r>
        <w:rPr>
          <w:rFonts w:hint="eastAsia" w:ascii="仿宋" w:hAnsi="仿宋" w:eastAsia="仿宋" w:cs="仿宋"/>
          <w:sz w:val="28"/>
          <w:szCs w:val="28"/>
          <w:lang w:val="zh-CN"/>
        </w:rPr>
        <w:t>的科技期刊；或入选重庆市科协“高品质</w:t>
      </w:r>
      <w:r>
        <w:rPr>
          <w:rFonts w:hint="eastAsia" w:ascii="仿宋" w:hAnsi="仿宋" w:eastAsia="仿宋" w:cs="仿宋"/>
          <w:sz w:val="28"/>
          <w:szCs w:val="28"/>
          <w:lang w:val="en-US" w:eastAsia="zh-CN"/>
        </w:rPr>
        <w:t>科技</w:t>
      </w:r>
      <w:r>
        <w:rPr>
          <w:rFonts w:hint="eastAsia" w:ascii="仿宋" w:hAnsi="仿宋" w:eastAsia="仿宋" w:cs="仿宋"/>
          <w:sz w:val="28"/>
          <w:szCs w:val="28"/>
          <w:lang w:val="zh-CN"/>
        </w:rPr>
        <w:t>期刊”；或被中文核心期刊要目总览（2</w:t>
      </w:r>
      <w:r>
        <w:rPr>
          <w:rFonts w:ascii="仿宋" w:hAnsi="仿宋" w:eastAsia="仿宋" w:cs="仿宋"/>
          <w:sz w:val="28"/>
          <w:szCs w:val="28"/>
          <w:lang w:val="zh-CN"/>
        </w:rPr>
        <w:t>023</w:t>
      </w:r>
      <w:r>
        <w:rPr>
          <w:rFonts w:hint="eastAsia" w:ascii="仿宋" w:hAnsi="仿宋" w:eastAsia="仿宋" w:cs="仿宋"/>
          <w:sz w:val="28"/>
          <w:szCs w:val="28"/>
          <w:lang w:val="zh-CN"/>
        </w:rPr>
        <w:t>年版）、中国科学引文数据库CSCD（2</w:t>
      </w:r>
      <w:r>
        <w:rPr>
          <w:rFonts w:ascii="仿宋" w:hAnsi="仿宋" w:eastAsia="仿宋" w:cs="仿宋"/>
          <w:sz w:val="28"/>
          <w:szCs w:val="28"/>
          <w:lang w:val="zh-CN"/>
        </w:rPr>
        <w:t>023</w:t>
      </w:r>
      <w:r>
        <w:rPr>
          <w:rFonts w:hint="eastAsia" w:ascii="仿宋" w:hAnsi="仿宋" w:eastAsia="仿宋" w:cs="仿宋"/>
          <w:sz w:val="28"/>
          <w:szCs w:val="28"/>
          <w:lang w:val="zh-CN"/>
        </w:rPr>
        <w:t>—2</w:t>
      </w:r>
      <w:r>
        <w:rPr>
          <w:rFonts w:ascii="仿宋" w:hAnsi="仿宋" w:eastAsia="仿宋" w:cs="仿宋"/>
          <w:sz w:val="28"/>
          <w:szCs w:val="28"/>
          <w:lang w:val="zh-CN"/>
        </w:rPr>
        <w:t>024</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核心库</w:t>
      </w:r>
      <w:r>
        <w:rPr>
          <w:rFonts w:hint="eastAsia" w:ascii="仿宋" w:hAnsi="仿宋" w:eastAsia="仿宋" w:cs="仿宋"/>
          <w:sz w:val="28"/>
          <w:szCs w:val="28"/>
          <w:lang w:val="zh-CN"/>
        </w:rPr>
        <w:t>、SCI/SCIE、EI等任一国内外重要检索系统收录</w:t>
      </w:r>
      <w:r>
        <w:rPr>
          <w:rFonts w:hint="eastAsia" w:ascii="仿宋" w:hAnsi="仿宋" w:eastAsia="仿宋" w:cs="仿宋"/>
          <w:sz w:val="28"/>
          <w:szCs w:val="28"/>
          <w:lang w:val="en-US" w:eastAsia="zh-CN"/>
        </w:rPr>
        <w:t>的科技期刊。</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（二）“鸿鹄计划”之优秀科技期刊</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1.参评期刊须为本学会单位会员。</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国内外公开出版发行</w:t>
      </w:r>
      <w:r>
        <w:rPr>
          <w:rFonts w:hint="eastAsia" w:ascii="仿宋" w:hAnsi="仿宋" w:eastAsia="仿宋" w:cs="仿宋"/>
          <w:sz w:val="28"/>
          <w:szCs w:val="28"/>
          <w:lang w:val="zh-CN"/>
        </w:rPr>
        <w:t>、正常出版3年以上的科技期刊。</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3.参评期刊的办刊方针正确，遵守期刊出版的政策和法规，近3年内没有发生政治性错误和违规违纪事件；在第十二届重庆市期刊综合质量考核中考核结果为二级或以上。</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近3年获得中国出版政府奖期刊奖、百种中国杰出学术期刊、中国精品科技期刊、中国高校杰出•百佳•优秀科技期刊等任一项国家部委、全国一级学会奖励的科技期刊；或入选“中国科技期刊卓越行动计划”或“我国高质量科技期刊分级目录”的科技期刊；或被中文核心期刊要目总览（202</w:t>
      </w:r>
      <w:r>
        <w:rPr>
          <w:rFonts w:ascii="仿宋" w:hAnsi="仿宋" w:eastAsia="仿宋" w:cs="仿宋"/>
          <w:sz w:val="28"/>
          <w:szCs w:val="28"/>
          <w:lang w:val="zh-CN"/>
        </w:rPr>
        <w:t>3</w:t>
      </w:r>
      <w:r>
        <w:rPr>
          <w:rFonts w:hint="eastAsia" w:ascii="仿宋" w:hAnsi="仿宋" w:eastAsia="仿宋" w:cs="仿宋"/>
          <w:sz w:val="28"/>
          <w:szCs w:val="28"/>
          <w:lang w:val="zh-CN"/>
        </w:rPr>
        <w:t>年版）、中国科学引文数据库CSCD（2</w:t>
      </w:r>
      <w:r>
        <w:rPr>
          <w:rFonts w:ascii="仿宋" w:hAnsi="仿宋" w:eastAsia="仿宋" w:cs="仿宋"/>
          <w:sz w:val="28"/>
          <w:szCs w:val="28"/>
          <w:lang w:val="zh-CN"/>
        </w:rPr>
        <w:t>023</w:t>
      </w:r>
      <w:r>
        <w:rPr>
          <w:rFonts w:hint="eastAsia" w:ascii="仿宋" w:hAnsi="仿宋" w:eastAsia="仿宋" w:cs="仿宋"/>
          <w:sz w:val="28"/>
          <w:szCs w:val="28"/>
          <w:lang w:val="zh-CN"/>
        </w:rPr>
        <w:t>—2</w:t>
      </w:r>
      <w:r>
        <w:rPr>
          <w:rFonts w:ascii="仿宋" w:hAnsi="仿宋" w:eastAsia="仿宋" w:cs="仿宋"/>
          <w:sz w:val="28"/>
          <w:szCs w:val="28"/>
          <w:lang w:val="zh-CN"/>
        </w:rPr>
        <w:t>024</w:t>
      </w:r>
      <w:r>
        <w:rPr>
          <w:rFonts w:hint="eastAsia" w:ascii="仿宋" w:hAnsi="仿宋" w:eastAsia="仿宋" w:cs="仿宋"/>
          <w:sz w:val="28"/>
          <w:szCs w:val="28"/>
          <w:lang w:val="zh-CN"/>
        </w:rPr>
        <w:t>）、SCI/SCIE、EI、PubMed、PMC、Scopus等任一国内外重要检索系统收录。</w:t>
      </w:r>
    </w:p>
    <w:p>
      <w:pPr>
        <w:autoSpaceDE w:val="0"/>
        <w:autoSpaceDN w:val="0"/>
        <w:adjustRightInd w:val="0"/>
        <w:snapToGrid w:val="0"/>
        <w:spacing w:line="520" w:lineRule="exact"/>
        <w:ind w:firstLine="281" w:firstLineChars="100"/>
        <w:jc w:val="left"/>
        <w:rPr>
          <w:rFonts w:ascii="仿宋" w:hAnsi="仿宋" w:eastAsia="仿宋" w:cs="仿宋"/>
          <w:b/>
          <w:sz w:val="28"/>
          <w:szCs w:val="28"/>
          <w:lang w:val="zh-CN"/>
        </w:rPr>
      </w:pPr>
      <w:r>
        <w:rPr>
          <w:rFonts w:hint="eastAsia" w:ascii="仿宋" w:hAnsi="仿宋" w:eastAsia="仿宋" w:cs="仿宋"/>
          <w:b/>
          <w:sz w:val="28"/>
          <w:szCs w:val="28"/>
          <w:lang w:val="zh-CN"/>
        </w:rPr>
        <w:t>（三）“鸿鹄计划”之创新发展平台</w:t>
      </w:r>
    </w:p>
    <w:p>
      <w:pPr>
        <w:autoSpaceDE w:val="0"/>
        <w:autoSpaceDN w:val="0"/>
        <w:adjustRightInd w:val="0"/>
        <w:snapToGrid w:val="0"/>
        <w:spacing w:line="520" w:lineRule="exact"/>
        <w:ind w:firstLine="280" w:firstLineChars="100"/>
        <w:jc w:val="left"/>
        <w:rPr>
          <w:rFonts w:ascii="仿宋" w:hAnsi="仿宋" w:eastAsia="仿宋" w:cs="仿宋"/>
          <w:sz w:val="28"/>
          <w:szCs w:val="28"/>
          <w:lang w:val="zh-CN"/>
        </w:rPr>
      </w:pPr>
      <w:r>
        <w:rPr>
          <w:rFonts w:hint="eastAsia" w:ascii="仿宋" w:hAnsi="仿宋" w:eastAsia="仿宋" w:cs="仿宋"/>
          <w:sz w:val="28"/>
          <w:szCs w:val="28"/>
          <w:lang w:val="zh-CN"/>
        </w:rPr>
        <w:t>“鸿鹄计划”之创新发展平台包括但不限于新媒体平台、数字出版平台、学术会议等。</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1.新媒体平台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（1）参评单位须为本学会单位会员。</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（2）经备案登记并通过年检，持续运营1年以上的微信、微博、抖音、哔哩哔哩等新媒体平台。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（3）有正确的网络舆论导向，无政治性错误和违规违纪。</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（4）新媒体平台与期刊办刊方向、宗旨相符。</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（5）有持续、稳定的信息推送。</w:t>
      </w:r>
    </w:p>
    <w:p>
      <w:pPr>
        <w:autoSpaceDE w:val="0"/>
        <w:autoSpaceDN w:val="0"/>
        <w:adjustRightInd w:val="0"/>
        <w:snapToGrid w:val="0"/>
        <w:spacing w:line="52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（6）新媒体平台栏目设置丰富，具有一定的美观性和操作简便性。</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（7）具有较高的关注人数、浏览数、点赞数和转发数。</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2.数字出版平台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（1）参评单位须为本学会单位会员。</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（2）在国家工信部备案登记并通过年检，持续运营1年以上的数字出版平台。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（3）有正确的网络舆论导向，无政治性错误和违规违纪。</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（4）数字出版平台包括但不限于期刊网站（门户网站）平台、行业领域期刊联盟或集群、区域型期刊聚合发展、学协会集群发展模式下的数字出版与传播平台。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5）平台构架合理，各级导航栏清晰明确，栏目设置丰富，站内搜索引擎准确实用。期刊网站平台应注重为读者提供形式多样的增值服务、融媒体服务和行业信息；期刊集群平台应打造内容资源整合的刊群集约化数字出版与传播平台，推动出版业从信息服务向知识服务转型。</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（6）具有较高的日均PV（页面浏览量）和访问量。</w:t>
      </w:r>
    </w:p>
    <w:p>
      <w:pPr>
        <w:autoSpaceDE w:val="0"/>
        <w:autoSpaceDN w:val="0"/>
        <w:adjustRightInd w:val="0"/>
        <w:snapToGrid w:val="0"/>
        <w:spacing w:line="520" w:lineRule="exact"/>
        <w:ind w:firstLine="843" w:firstLineChars="300"/>
        <w:jc w:val="left"/>
        <w:rPr>
          <w:rFonts w:ascii="仿宋" w:hAnsi="仿宋" w:eastAsia="仿宋" w:cs="仿宋"/>
          <w:b/>
          <w:sz w:val="28"/>
          <w:szCs w:val="28"/>
          <w:lang w:val="zh-CN"/>
        </w:rPr>
      </w:pPr>
      <w:r>
        <w:rPr>
          <w:rFonts w:hint="eastAsia" w:ascii="仿宋" w:hAnsi="仿宋" w:eastAsia="仿宋" w:cs="仿宋"/>
          <w:b/>
          <w:sz w:val="28"/>
          <w:szCs w:val="28"/>
          <w:lang w:val="zh-CN"/>
        </w:rPr>
        <w:t>3.学术会议</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（1）参评单位须为本学会单位会员。</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（2）学术会议包括线下、线上举办的各类学术会议、沙龙或论坛等。</w:t>
      </w:r>
    </w:p>
    <w:p>
      <w:pPr>
        <w:autoSpaceDE w:val="0"/>
        <w:autoSpaceDN w:val="0"/>
        <w:adjustRightInd w:val="0"/>
        <w:snapToGrid w:val="0"/>
        <w:spacing w:line="520" w:lineRule="exact"/>
        <w:ind w:firstLine="560" w:firstLineChars="200"/>
        <w:jc w:val="left"/>
        <w:rPr>
          <w:rFonts w:ascii="仿宋" w:hAnsi="仿宋" w:eastAsia="仿宋" w:cs="仿宋"/>
          <w:b/>
          <w:sz w:val="28"/>
          <w:szCs w:val="28"/>
          <w:lang w:val="zh-CN"/>
        </w:rPr>
      </w:pPr>
      <w:r>
        <w:rPr>
          <w:rFonts w:hint="eastAsia" w:ascii="仿宋" w:hAnsi="仿宋" w:eastAsia="仿宋" w:cs="仿宋"/>
          <w:sz w:val="28"/>
          <w:szCs w:val="28"/>
          <w:lang w:val="zh-CN"/>
        </w:rPr>
        <w:t>（3）至少已</w:t>
      </w:r>
      <w:r>
        <w:rPr>
          <w:rFonts w:hint="eastAsia" w:ascii="仿宋" w:hAnsi="仿宋" w:eastAsia="仿宋" w:cs="仿宋"/>
          <w:sz w:val="28"/>
          <w:szCs w:val="28"/>
        </w:rPr>
        <w:t>连续</w:t>
      </w:r>
      <w:r>
        <w:rPr>
          <w:rFonts w:hint="eastAsia" w:ascii="仿宋" w:hAnsi="仿宋" w:eastAsia="仿宋" w:cs="仿宋"/>
          <w:sz w:val="28"/>
          <w:szCs w:val="28"/>
          <w:lang w:val="zh-CN"/>
        </w:rPr>
        <w:t>举办过两</w:t>
      </w:r>
      <w:r>
        <w:rPr>
          <w:rFonts w:hint="eastAsia" w:ascii="仿宋" w:hAnsi="仿宋" w:eastAsia="仿宋" w:cs="仿宋"/>
          <w:sz w:val="28"/>
          <w:szCs w:val="28"/>
        </w:rPr>
        <w:t>届的</w:t>
      </w:r>
      <w:r>
        <w:rPr>
          <w:rFonts w:hint="eastAsia" w:ascii="仿宋" w:hAnsi="仿宋" w:eastAsia="仿宋" w:cs="仿宋"/>
          <w:sz w:val="28"/>
          <w:szCs w:val="28"/>
          <w:lang w:val="zh-CN"/>
        </w:rPr>
        <w:t>学术会议，在业界已</w:t>
      </w:r>
      <w:r>
        <w:rPr>
          <w:rFonts w:hint="eastAsia" w:ascii="仿宋" w:hAnsi="仿宋" w:eastAsia="仿宋" w:cs="仿宋"/>
          <w:sz w:val="28"/>
          <w:szCs w:val="28"/>
        </w:rPr>
        <w:t>具有</w:t>
      </w:r>
      <w:r>
        <w:rPr>
          <w:rFonts w:hint="eastAsia" w:ascii="仿宋" w:hAnsi="仿宋" w:eastAsia="仿宋" w:cs="仿宋"/>
          <w:sz w:val="28"/>
          <w:szCs w:val="28"/>
          <w:lang w:val="zh-CN"/>
        </w:rPr>
        <w:t>一定影响力。</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（4）具有良好的社会效益和经济效益，已形成一定的会议规模、受众人数，会议宣传、推广、报道及时。</w:t>
      </w:r>
    </w:p>
    <w:p>
      <w:pPr>
        <w:autoSpaceDE w:val="0"/>
        <w:autoSpaceDN w:val="0"/>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lang w:val="zh-CN"/>
        </w:rPr>
        <w:t>（四）</w:t>
      </w:r>
      <w:r>
        <w:rPr>
          <w:rFonts w:hint="eastAsia" w:ascii="仿宋" w:hAnsi="仿宋" w:eastAsia="仿宋" w:cs="仿宋"/>
          <w:b/>
          <w:sz w:val="28"/>
          <w:szCs w:val="28"/>
        </w:rPr>
        <w:t>“鸿鹄计划”之优秀编辑团队</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1.参评编辑部（期刊社）须为本会</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会员。</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2.编辑部（期刊社）管理规范，制度完善。</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3.所出版的刊物近</w:t>
      </w:r>
      <w:r>
        <w:rPr>
          <w:rFonts w:hint="eastAsia" w:ascii="仿宋" w:hAnsi="仿宋" w:eastAsia="仿宋" w:cs="仿宋"/>
          <w:sz w:val="28"/>
          <w:szCs w:val="28"/>
        </w:rPr>
        <w:t>3</w:t>
      </w:r>
      <w:r>
        <w:rPr>
          <w:rFonts w:hint="eastAsia" w:ascii="仿宋" w:hAnsi="仿宋" w:eastAsia="仿宋" w:cs="仿宋"/>
          <w:sz w:val="28"/>
          <w:szCs w:val="28"/>
          <w:lang w:val="zh-CN"/>
        </w:rPr>
        <w:t>年曾获省部级以上或全国一级学会、协会等奖励或表彰。</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4.具有良好的学习、研究风气，近</w:t>
      </w:r>
      <w:r>
        <w:rPr>
          <w:rFonts w:hint="eastAsia" w:ascii="仿宋" w:hAnsi="仿宋" w:eastAsia="仿宋" w:cs="仿宋"/>
          <w:sz w:val="28"/>
          <w:szCs w:val="28"/>
        </w:rPr>
        <w:t>3</w:t>
      </w:r>
      <w:r>
        <w:rPr>
          <w:rFonts w:hint="eastAsia" w:ascii="仿宋" w:hAnsi="仿宋" w:eastAsia="仿宋" w:cs="仿宋"/>
          <w:sz w:val="28"/>
          <w:szCs w:val="28"/>
          <w:lang w:val="zh-CN"/>
        </w:rPr>
        <w:t>年编辑部（期刊社）成员有公开发表的编辑学论文。</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5.有一定数量获得编辑资格证并完成继续教育学习总时长的编辑。</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三、申报办法</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由参评单位填写申报表，并提交相关证明材料。申报表需同时提交word格式文件（无需签字盖章）和pdf格式文件（签字盖章后的扫描件，须确保文件清晰无畸变）；证明期刊业绩的附件材料只需提交电子版（仅提供最必要的附件材料，文件格式为pdf文件）。</w:t>
      </w:r>
    </w:p>
    <w:p>
      <w:pPr>
        <w:autoSpaceDE w:val="0"/>
        <w:autoSpaceDN w:val="0"/>
        <w:adjustRightInd w:val="0"/>
        <w:snapToGrid w:val="0"/>
        <w:spacing w:line="520" w:lineRule="exact"/>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四、其他事项</w:t>
      </w:r>
    </w:p>
    <w:p>
      <w:pPr>
        <w:autoSpaceDE w:val="0"/>
        <w:autoSpaceDN w:val="0"/>
        <w:adjustRightInd w:val="0"/>
        <w:snapToGrid w:val="0"/>
        <w:spacing w:line="52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w:t>
      </w:r>
      <w:r>
        <w:rPr>
          <w:rFonts w:ascii="仿宋" w:hAnsi="仿宋" w:eastAsia="仿宋" w:cs="仿宋"/>
          <w:sz w:val="28"/>
          <w:szCs w:val="28"/>
          <w:lang w:val="zh-CN"/>
        </w:rPr>
        <w:t>.</w:t>
      </w:r>
      <w:r>
        <w:rPr>
          <w:rFonts w:hint="eastAsia" w:ascii="仿宋" w:hAnsi="仿宋" w:eastAsia="仿宋" w:cs="仿宋"/>
          <w:sz w:val="28"/>
          <w:szCs w:val="28"/>
          <w:lang w:val="zh-CN"/>
        </w:rPr>
        <w:t>入选2</w:t>
      </w:r>
      <w:r>
        <w:rPr>
          <w:rFonts w:ascii="仿宋" w:hAnsi="仿宋" w:eastAsia="仿宋" w:cs="仿宋"/>
          <w:sz w:val="28"/>
          <w:szCs w:val="28"/>
          <w:lang w:val="zh-CN"/>
        </w:rPr>
        <w:t>021</w:t>
      </w:r>
      <w:r>
        <w:rPr>
          <w:rFonts w:hint="eastAsia" w:ascii="仿宋" w:hAnsi="仿宋" w:eastAsia="仿宋" w:cs="仿宋"/>
          <w:sz w:val="28"/>
          <w:szCs w:val="28"/>
          <w:lang w:val="zh-CN"/>
        </w:rPr>
        <w:t>年度“鸿鹄计划”项目的单位，本年度不能申</w:t>
      </w:r>
      <w:r>
        <w:rPr>
          <w:rFonts w:hint="eastAsia" w:ascii="仿宋" w:hAnsi="仿宋" w:eastAsia="仿宋" w:cs="仿宋"/>
          <w:sz w:val="28"/>
          <w:szCs w:val="28"/>
          <w:lang w:val="en-US" w:eastAsia="zh-CN"/>
        </w:rPr>
        <w:t>报同类</w:t>
      </w:r>
      <w:r>
        <w:rPr>
          <w:rFonts w:hint="eastAsia" w:ascii="仿宋" w:hAnsi="仿宋" w:eastAsia="仿宋" w:cs="仿宋"/>
          <w:sz w:val="28"/>
          <w:szCs w:val="28"/>
          <w:lang w:val="zh-CN"/>
        </w:rPr>
        <w:t>项目。</w:t>
      </w:r>
    </w:p>
    <w:p>
      <w:pPr>
        <w:autoSpaceDE w:val="0"/>
        <w:autoSpaceDN w:val="0"/>
        <w:adjustRightInd w:val="0"/>
        <w:snapToGrid w:val="0"/>
        <w:spacing w:line="52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ascii="仿宋" w:hAnsi="仿宋" w:eastAsia="仿宋" w:cs="仿宋"/>
          <w:sz w:val="28"/>
          <w:szCs w:val="28"/>
          <w:lang w:val="zh-CN"/>
        </w:rPr>
        <w:t>.申报材料</w:t>
      </w:r>
      <w:r>
        <w:rPr>
          <w:rFonts w:hint="eastAsia" w:ascii="仿宋" w:hAnsi="仿宋" w:eastAsia="仿宋" w:cs="仿宋"/>
          <w:sz w:val="28"/>
          <w:szCs w:val="28"/>
          <w:lang w:val="zh-CN"/>
        </w:rPr>
        <w:t>须于202</w:t>
      </w:r>
      <w:r>
        <w:rPr>
          <w:rFonts w:ascii="仿宋" w:hAnsi="仿宋" w:eastAsia="仿宋" w:cs="仿宋"/>
          <w:sz w:val="28"/>
          <w:szCs w:val="28"/>
          <w:lang w:val="zh-CN"/>
        </w:rPr>
        <w:t>4</w:t>
      </w:r>
      <w:r>
        <w:rPr>
          <w:rFonts w:hint="eastAsia" w:ascii="仿宋" w:hAnsi="仿宋" w:eastAsia="仿宋" w:cs="仿宋"/>
          <w:sz w:val="28"/>
          <w:szCs w:val="28"/>
          <w:lang w:val="zh-CN"/>
        </w:rPr>
        <w:t>年</w:t>
      </w:r>
      <w:r>
        <w:rPr>
          <w:rFonts w:ascii="仿宋" w:hAnsi="仿宋" w:eastAsia="仿宋" w:cs="仿宋"/>
          <w:sz w:val="28"/>
          <w:szCs w:val="28"/>
          <w:lang w:val="zh-CN"/>
        </w:rPr>
        <w:t>3</w:t>
      </w:r>
      <w:r>
        <w:rPr>
          <w:rFonts w:hint="eastAsia" w:ascii="仿宋" w:hAnsi="仿宋" w:eastAsia="仿宋" w:cs="仿宋"/>
          <w:sz w:val="28"/>
          <w:szCs w:val="28"/>
          <w:lang w:val="zh-CN"/>
        </w:rPr>
        <w:t>月</w:t>
      </w:r>
      <w:r>
        <w:rPr>
          <w:rFonts w:ascii="仿宋" w:hAnsi="仿宋" w:eastAsia="仿宋" w:cs="仿宋"/>
          <w:sz w:val="28"/>
          <w:szCs w:val="28"/>
          <w:lang w:val="zh-CN"/>
        </w:rPr>
        <w:t>2</w:t>
      </w:r>
      <w:r>
        <w:rPr>
          <w:rFonts w:hint="eastAsia" w:ascii="仿宋" w:hAnsi="仿宋" w:eastAsia="仿宋" w:cs="仿宋"/>
          <w:sz w:val="28"/>
          <w:szCs w:val="28"/>
          <w:lang w:val="en-US" w:eastAsia="zh-CN"/>
        </w:rPr>
        <w:t>5</w:t>
      </w:r>
      <w:r>
        <w:rPr>
          <w:rFonts w:hint="eastAsia" w:ascii="仿宋" w:hAnsi="仿宋" w:eastAsia="仿宋" w:cs="仿宋"/>
          <w:sz w:val="28"/>
          <w:szCs w:val="28"/>
          <w:lang w:val="zh-CN"/>
        </w:rPr>
        <w:t>日18:00前发至邮箱：hykcqu@126.com，邮件主题为“申报单位+申报项目”。过时提交，视为无效。</w:t>
      </w:r>
    </w:p>
    <w:p>
      <w:pPr>
        <w:autoSpaceDE w:val="0"/>
        <w:autoSpaceDN w:val="0"/>
        <w:adjustRightInd w:val="0"/>
        <w:snapToGrid w:val="0"/>
        <w:jc w:val="left"/>
        <w:rPr>
          <w:rFonts w:ascii="仿宋" w:hAnsi="仿宋" w:eastAsia="仿宋" w:cs="仿宋"/>
          <w:sz w:val="28"/>
          <w:szCs w:val="28"/>
          <w:u w:val="single"/>
          <w:lang w:val="zh-CN"/>
        </w:rPr>
      </w:pPr>
    </w:p>
    <w:p>
      <w:pPr>
        <w:autoSpaceDE w:val="0"/>
        <w:autoSpaceDN w:val="0"/>
        <w:adjustRightInd w:val="0"/>
        <w:snapToGrid w:val="0"/>
        <w:jc w:val="left"/>
        <w:rPr>
          <w:rFonts w:ascii="仿宋" w:hAnsi="仿宋" w:eastAsia="仿宋" w:cs="仿宋"/>
          <w:sz w:val="28"/>
          <w:szCs w:val="28"/>
          <w:u w:val="single"/>
          <w:lang w:val="zh-CN"/>
        </w:rPr>
      </w:pPr>
    </w:p>
    <w:p>
      <w:pPr>
        <w:autoSpaceDE w:val="0"/>
        <w:autoSpaceDN w:val="0"/>
        <w:adjustRightInd w:val="0"/>
        <w:snapToGrid w:val="0"/>
        <w:jc w:val="left"/>
        <w:rPr>
          <w:rFonts w:ascii="仿宋" w:hAnsi="仿宋" w:eastAsia="仿宋" w:cs="仿宋"/>
          <w:sz w:val="28"/>
          <w:szCs w:val="28"/>
          <w:lang w:val="zh-CN"/>
        </w:rPr>
      </w:pPr>
      <w:r>
        <w:rPr>
          <w:rFonts w:hint="eastAsia" w:ascii="仿宋" w:hAnsi="仿宋" w:eastAsia="仿宋" w:cs="仿宋"/>
          <w:sz w:val="28"/>
          <w:szCs w:val="28"/>
          <w:lang w:val="zh-CN"/>
        </w:rPr>
        <w:t>附件1 重庆市科技期刊编辑学会202</w:t>
      </w:r>
      <w:r>
        <w:rPr>
          <w:rFonts w:ascii="仿宋" w:hAnsi="仿宋" w:eastAsia="仿宋" w:cs="仿宋"/>
          <w:sz w:val="28"/>
          <w:szCs w:val="28"/>
          <w:lang w:val="zh-CN"/>
        </w:rPr>
        <w:t>3</w:t>
      </w:r>
      <w:r>
        <w:rPr>
          <w:rFonts w:hint="eastAsia" w:ascii="仿宋" w:hAnsi="仿宋" w:eastAsia="仿宋" w:cs="仿宋"/>
          <w:sz w:val="28"/>
          <w:szCs w:val="28"/>
          <w:lang w:val="zh-CN"/>
        </w:rPr>
        <w:t>年度“鸿鹄计划”之精品科技期刊申报表</w:t>
      </w:r>
    </w:p>
    <w:p>
      <w:pPr>
        <w:autoSpaceDE w:val="0"/>
        <w:autoSpaceDN w:val="0"/>
        <w:adjustRightInd w:val="0"/>
        <w:snapToGrid w:val="0"/>
        <w:jc w:val="left"/>
        <w:rPr>
          <w:rFonts w:ascii="仿宋" w:hAnsi="仿宋" w:eastAsia="仿宋" w:cs="仿宋"/>
          <w:sz w:val="28"/>
          <w:szCs w:val="28"/>
          <w:lang w:val="zh-CN"/>
        </w:rPr>
      </w:pPr>
      <w:r>
        <w:rPr>
          <w:rFonts w:hint="eastAsia" w:ascii="仿宋" w:hAnsi="仿宋" w:eastAsia="仿宋" w:cs="仿宋"/>
          <w:sz w:val="28"/>
          <w:szCs w:val="28"/>
          <w:lang w:val="zh-CN"/>
        </w:rPr>
        <w:t>附件2 重庆市科技期刊编辑学会202</w:t>
      </w:r>
      <w:r>
        <w:rPr>
          <w:rFonts w:ascii="仿宋" w:hAnsi="仿宋" w:eastAsia="仿宋" w:cs="仿宋"/>
          <w:sz w:val="28"/>
          <w:szCs w:val="28"/>
          <w:lang w:val="zh-CN"/>
        </w:rPr>
        <w:t>3</w:t>
      </w:r>
      <w:r>
        <w:rPr>
          <w:rFonts w:hint="eastAsia" w:ascii="仿宋" w:hAnsi="仿宋" w:eastAsia="仿宋" w:cs="仿宋"/>
          <w:sz w:val="28"/>
          <w:szCs w:val="28"/>
          <w:lang w:val="zh-CN"/>
        </w:rPr>
        <w:t>年度“鸿鹄计划”之优秀科技期刊申报表</w:t>
      </w:r>
    </w:p>
    <w:p>
      <w:pPr>
        <w:autoSpaceDE w:val="0"/>
        <w:autoSpaceDN w:val="0"/>
        <w:adjustRightInd w:val="0"/>
        <w:snapToGrid w:val="0"/>
        <w:jc w:val="left"/>
        <w:rPr>
          <w:rFonts w:ascii="仿宋" w:hAnsi="仿宋" w:eastAsia="仿宋" w:cs="仿宋"/>
          <w:sz w:val="28"/>
          <w:szCs w:val="28"/>
          <w:lang w:val="zh-CN"/>
        </w:rPr>
      </w:pPr>
      <w:r>
        <w:rPr>
          <w:rFonts w:hint="eastAsia" w:ascii="仿宋" w:hAnsi="仿宋" w:eastAsia="仿宋" w:cs="仿宋"/>
          <w:sz w:val="28"/>
          <w:szCs w:val="28"/>
          <w:lang w:val="zh-CN"/>
        </w:rPr>
        <w:t>附件3 重庆市科技期刊编辑学会202</w:t>
      </w:r>
      <w:r>
        <w:rPr>
          <w:rFonts w:ascii="仿宋" w:hAnsi="仿宋" w:eastAsia="仿宋" w:cs="仿宋"/>
          <w:sz w:val="28"/>
          <w:szCs w:val="28"/>
          <w:lang w:val="zh-CN"/>
        </w:rPr>
        <w:t>3</w:t>
      </w:r>
      <w:r>
        <w:rPr>
          <w:rFonts w:hint="eastAsia" w:ascii="仿宋" w:hAnsi="仿宋" w:eastAsia="仿宋" w:cs="仿宋"/>
          <w:sz w:val="28"/>
          <w:szCs w:val="28"/>
          <w:lang w:val="zh-CN"/>
        </w:rPr>
        <w:t>年度“鸿鹄计划”之创新发展平台申报表</w:t>
      </w:r>
    </w:p>
    <w:p>
      <w:pPr>
        <w:autoSpaceDE w:val="0"/>
        <w:autoSpaceDN w:val="0"/>
        <w:adjustRightInd w:val="0"/>
        <w:snapToGrid w:val="0"/>
        <w:jc w:val="left"/>
        <w:rPr>
          <w:rFonts w:ascii="仿宋" w:hAnsi="仿宋" w:eastAsia="仿宋" w:cs="仿宋"/>
          <w:sz w:val="28"/>
          <w:szCs w:val="28"/>
          <w:lang w:val="zh-CN"/>
        </w:rPr>
      </w:pPr>
      <w:r>
        <w:rPr>
          <w:rFonts w:hint="eastAsia" w:ascii="仿宋" w:hAnsi="仿宋" w:eastAsia="仿宋" w:cs="仿宋"/>
          <w:sz w:val="28"/>
          <w:szCs w:val="28"/>
          <w:lang w:val="zh-CN"/>
        </w:rPr>
        <w:t>附件4 重庆市科技期刊编辑学会202</w:t>
      </w:r>
      <w:r>
        <w:rPr>
          <w:rFonts w:ascii="仿宋" w:hAnsi="仿宋" w:eastAsia="仿宋" w:cs="仿宋"/>
          <w:sz w:val="28"/>
          <w:szCs w:val="28"/>
          <w:lang w:val="zh-CN"/>
        </w:rPr>
        <w:t>3</w:t>
      </w:r>
      <w:r>
        <w:rPr>
          <w:rFonts w:hint="eastAsia" w:ascii="仿宋" w:hAnsi="仿宋" w:eastAsia="仿宋" w:cs="仿宋"/>
          <w:sz w:val="28"/>
          <w:szCs w:val="28"/>
          <w:lang w:val="zh-CN"/>
        </w:rPr>
        <w:t>年度“鸿鹄计划”之优秀编辑团队申报表</w:t>
      </w:r>
    </w:p>
    <w:p>
      <w:pPr>
        <w:jc w:val="right"/>
        <w:rPr>
          <w:rFonts w:ascii="仿宋" w:hAnsi="仿宋" w:eastAsia="仿宋" w:cs="仿宋"/>
          <w:sz w:val="32"/>
          <w:szCs w:val="32"/>
        </w:rPr>
      </w:pPr>
      <w:bookmarkStart w:id="0" w:name="_GoBack"/>
      <w:bookmarkEnd w:id="0"/>
    </w:p>
    <w:p>
      <w:pPr>
        <w:jc w:val="right"/>
        <w:rPr>
          <w:rFonts w:ascii="仿宋" w:hAnsi="仿宋" w:eastAsia="仿宋" w:cs="仿宋"/>
          <w:sz w:val="32"/>
          <w:szCs w:val="32"/>
        </w:rPr>
      </w:pPr>
      <w:r>
        <w:rPr>
          <w:rFonts w:hint="eastAsia" w:ascii="仿宋" w:hAnsi="仿宋" w:eastAsia="仿宋" w:cs="仿宋"/>
          <w:sz w:val="32"/>
          <w:szCs w:val="32"/>
        </w:rPr>
        <w:t>重庆市科学技术期刊编辑学会</w:t>
      </w:r>
    </w:p>
    <w:p>
      <w:pPr>
        <w:jc w:val="center"/>
        <w:rPr>
          <w:rFonts w:ascii="仿宋" w:hAnsi="仿宋" w:eastAsia="仿宋" w:cs="仿宋"/>
          <w:sz w:val="32"/>
          <w:szCs w:val="32"/>
        </w:rPr>
      </w:pPr>
      <w:r>
        <w:rPr>
          <w:rFonts w:hint="eastAsia" w:ascii="仿宋" w:hAnsi="仿宋" w:eastAsia="仿宋" w:cs="仿宋"/>
          <w:sz w:val="32"/>
          <w:szCs w:val="32"/>
        </w:rPr>
        <w:t xml:space="preserve">                          202</w:t>
      </w:r>
      <w:r>
        <w:rPr>
          <w:rFonts w:ascii="仿宋" w:hAnsi="仿宋" w:eastAsia="仿宋" w:cs="仿宋"/>
          <w:sz w:val="32"/>
          <w:szCs w:val="32"/>
        </w:rPr>
        <w:t>4</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w:t>
      </w:r>
      <w:r>
        <w:rPr>
          <w:rFonts w:hint="eastAsia" w:ascii="仿宋" w:hAnsi="仿宋" w:eastAsia="仿宋" w:cs="仿宋"/>
          <w:sz w:val="32"/>
          <w:szCs w:val="32"/>
        </w:rPr>
        <w:br w:type="page"/>
      </w:r>
    </w:p>
    <w:p>
      <w:pPr>
        <w:rPr>
          <w:lang w:val="zh-CN"/>
        </w:rPr>
      </w:pPr>
      <w:r>
        <w:rPr>
          <w:rFonts w:hint="eastAsia" w:asciiTheme="minorEastAsia" w:hAnsiTheme="minorEastAsia" w:cstheme="minorEastAsia"/>
          <w:w w:val="90"/>
          <w:kern w:val="0"/>
          <w:sz w:val="32"/>
          <w:szCs w:val="32"/>
          <w:lang w:val="zh-CN"/>
        </w:rPr>
        <w:t>附件</w:t>
      </w:r>
      <w:r>
        <w:rPr>
          <w:rFonts w:asciiTheme="minorEastAsia" w:hAnsiTheme="minorEastAsia" w:cstheme="minorEastAsia"/>
          <w:w w:val="90"/>
          <w:kern w:val="0"/>
          <w:sz w:val="32"/>
          <w:szCs w:val="32"/>
          <w:lang w:val="zh-CN"/>
        </w:rPr>
        <w:t>1</w:t>
      </w:r>
      <w:r>
        <w:rPr>
          <w:rFonts w:hint="eastAsia" w:asciiTheme="minorEastAsia" w:hAnsiTheme="minorEastAsia" w:cstheme="minorEastAsia"/>
          <w:w w:val="90"/>
          <w:kern w:val="0"/>
          <w:sz w:val="32"/>
          <w:szCs w:val="32"/>
          <w:lang w:val="zh-CN"/>
        </w:rPr>
        <w:t>：</w:t>
      </w:r>
    </w:p>
    <w:p>
      <w:pPr>
        <w:jc w:val="center"/>
        <w:rPr>
          <w:rFonts w:ascii="黑体" w:eastAsia="黑体"/>
          <w:b/>
          <w:sz w:val="32"/>
          <w:szCs w:val="32"/>
          <w:lang w:val="zh-CN"/>
        </w:rPr>
      </w:pPr>
      <w:r>
        <w:rPr>
          <w:rFonts w:hint="eastAsia" w:ascii="黑体" w:eastAsia="黑体"/>
          <w:b/>
          <w:sz w:val="32"/>
          <w:szCs w:val="32"/>
          <w:lang w:val="zh-CN"/>
        </w:rPr>
        <w:t>重庆市科技期刊编辑学会202</w:t>
      </w:r>
      <w:r>
        <w:rPr>
          <w:rFonts w:ascii="黑体" w:eastAsia="黑体"/>
          <w:b/>
          <w:sz w:val="32"/>
          <w:szCs w:val="32"/>
          <w:lang w:val="zh-CN"/>
        </w:rPr>
        <w:t>3</w:t>
      </w:r>
      <w:r>
        <w:rPr>
          <w:rFonts w:hint="eastAsia" w:ascii="黑体" w:eastAsia="黑体"/>
          <w:b/>
          <w:sz w:val="32"/>
          <w:szCs w:val="32"/>
          <w:lang w:val="zh-CN"/>
        </w:rPr>
        <w:t>年度“鸿鹄计划”</w:t>
      </w:r>
    </w:p>
    <w:p>
      <w:pPr>
        <w:jc w:val="center"/>
        <w:rPr>
          <w:rFonts w:ascii="黑体" w:eastAsia="黑体"/>
          <w:b/>
          <w:sz w:val="32"/>
          <w:szCs w:val="32"/>
          <w:lang w:val="zh-CN"/>
        </w:rPr>
      </w:pPr>
      <w:r>
        <w:rPr>
          <w:rFonts w:hint="eastAsia" w:ascii="黑体" w:eastAsia="黑体"/>
          <w:b/>
          <w:sz w:val="32"/>
          <w:szCs w:val="32"/>
          <w:lang w:val="zh-CN"/>
        </w:rPr>
        <w:t>之精品科技期刊申报表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19"/>
        <w:gridCol w:w="2200"/>
        <w:gridCol w:w="1417"/>
        <w:gridCol w:w="1424"/>
        <w:gridCol w:w="847"/>
        <w:gridCol w:w="121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rPr>
            </w:pPr>
            <w:r>
              <w:rPr>
                <w:rFonts w:ascii="Times New Roman" w:hAnsi="Times New Roman" w:eastAsia="宋体" w:cs="Times New Roman"/>
                <w:color w:val="000000"/>
                <w:sz w:val="28"/>
              </w:rPr>
              <w:t>刊名</w:t>
            </w:r>
          </w:p>
        </w:tc>
        <w:tc>
          <w:tcPr>
            <w:tcW w:w="504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r>
              <w:rPr>
                <w:rFonts w:hint="eastAsia" w:ascii="Times New Roman" w:hAnsi="Times New Roman" w:eastAsia="宋体" w:cs="Times New Roman"/>
                <w:color w:val="000000"/>
                <w:sz w:val="28"/>
              </w:rPr>
              <w:t>文种</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ISSN/CN</w:t>
            </w:r>
          </w:p>
        </w:tc>
        <w:tc>
          <w:tcPr>
            <w:tcW w:w="220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主办单位</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8"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联系人</w:t>
            </w:r>
          </w:p>
        </w:tc>
        <w:tc>
          <w:tcPr>
            <w:tcW w:w="2200" w:type="dxa"/>
            <w:tcBorders>
              <w:top w:val="single" w:color="auto" w:sz="4" w:space="0"/>
              <w:left w:val="single" w:color="auto" w:sz="4" w:space="0"/>
              <w:bottom w:val="single" w:color="auto" w:sz="4" w:space="0"/>
              <w:right w:val="single" w:color="auto" w:sz="4" w:space="0"/>
            </w:tcBorders>
          </w:tcPr>
          <w:p>
            <w:pPr>
              <w:snapToGrid w:val="0"/>
              <w:spacing w:before="62" w:beforeLines="20" w:line="0" w:lineRule="atLeast"/>
              <w:jc w:val="center"/>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联系电话</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8" w:hRule="atLeast"/>
          <w:jc w:val="center"/>
        </w:trPr>
        <w:tc>
          <w:tcPr>
            <w:tcW w:w="566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hint="eastAsia" w:ascii="Times New Roman" w:hAnsi="Times New Roman" w:eastAsia="宋体" w:cs="Times New Roman"/>
                <w:color w:val="000000"/>
                <w:sz w:val="28"/>
              </w:rPr>
              <w:t>第十二届重庆市期刊综合质量考核结果</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10" w:hRule="atLeast"/>
          <w:jc w:val="center"/>
        </w:trPr>
        <w:tc>
          <w:tcPr>
            <w:tcW w:w="4248" w:type="dxa"/>
            <w:gridSpan w:val="3"/>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期刊被</w:t>
            </w:r>
            <w:r>
              <w:rPr>
                <w:rFonts w:hint="eastAsia" w:ascii="Times New Roman" w:hAnsi="Times New Roman" w:eastAsia="宋体" w:cs="Times New Roman"/>
                <w:color w:val="000000"/>
                <w:sz w:val="28"/>
                <w:szCs w:val="28"/>
              </w:rPr>
              <w:t>数据库</w:t>
            </w:r>
            <w:r>
              <w:rPr>
                <w:rFonts w:ascii="Times New Roman" w:hAnsi="Times New Roman" w:eastAsia="宋体" w:cs="Times New Roman"/>
                <w:color w:val="000000"/>
                <w:sz w:val="28"/>
                <w:szCs w:val="28"/>
              </w:rPr>
              <w:t>收录情况</w:t>
            </w:r>
          </w:p>
        </w:tc>
        <w:tc>
          <w:tcPr>
            <w:tcW w:w="4904" w:type="dxa"/>
            <w:gridSpan w:val="4"/>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20" w:hRule="atLeast"/>
          <w:jc w:val="center"/>
        </w:trPr>
        <w:tc>
          <w:tcPr>
            <w:tcW w:w="4248" w:type="dxa"/>
            <w:gridSpan w:val="3"/>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期刊近3</w:t>
            </w:r>
            <w:r>
              <w:rPr>
                <w:rFonts w:hint="eastAsia" w:ascii="Times New Roman" w:hAnsi="Times New Roman" w:eastAsia="宋体" w:cs="Times New Roman"/>
                <w:color w:val="000000"/>
                <w:sz w:val="28"/>
                <w:szCs w:val="28"/>
              </w:rPr>
              <w:t>年获奖情况</w:t>
            </w:r>
          </w:p>
        </w:tc>
        <w:tc>
          <w:tcPr>
            <w:tcW w:w="4904" w:type="dxa"/>
            <w:gridSpan w:val="4"/>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129" w:type="dxa"/>
            <w:vAlign w:val="center"/>
          </w:tcPr>
          <w:p>
            <w:pPr>
              <w:snapToGrid w:val="0"/>
              <w:spacing w:before="62" w:beforeLines="20" w:line="180" w:lineRule="auto"/>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期刊其他亮点</w:t>
            </w:r>
          </w:p>
        </w:tc>
        <w:tc>
          <w:tcPr>
            <w:tcW w:w="8032" w:type="dxa"/>
            <w:gridSpan w:val="7"/>
          </w:tcPr>
          <w:p>
            <w:pPr>
              <w:snapToGrid w:val="0"/>
              <w:spacing w:before="62" w:beforeLines="20" w:line="0" w:lineRule="atLeast"/>
              <w:rPr>
                <w:rFonts w:ascii="Times New Roman" w:hAnsi="Times New Roman" w:eastAsia="宋体" w:cs="Times New Roman"/>
                <w:color w:val="000000"/>
                <w:szCs w:val="28"/>
              </w:rPr>
            </w:pPr>
            <w:r>
              <w:rPr>
                <w:rFonts w:ascii="Times New Roman" w:hAnsi="Times New Roman" w:eastAsia="宋体" w:cs="Times New Roman"/>
                <w:color w:val="000000"/>
                <w:szCs w:val="28"/>
              </w:rPr>
              <w:t>（500字以内</w:t>
            </w:r>
            <w:r>
              <w:rPr>
                <w:rFonts w:hint="eastAsia" w:ascii="Times New Roman" w:hAnsi="Times New Roman" w:eastAsia="宋体" w:cs="Times New Roman"/>
                <w:color w:val="000000"/>
                <w:szCs w:val="28"/>
              </w:rPr>
              <w:t>，逐条列出，尽可能简洁，内容不与以上表格内容重复</w:t>
            </w:r>
            <w:r>
              <w:rPr>
                <w:rFonts w:ascii="Times New Roman" w:hAnsi="Times New Roman" w:eastAsia="宋体" w:cs="Times New Roman"/>
                <w:color w:val="000000"/>
                <w:szCs w:val="28"/>
              </w:rPr>
              <w:t>）</w:t>
            </w: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129" w:type="dxa"/>
            <w:vAlign w:val="center"/>
          </w:tcPr>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如实填</w:t>
            </w:r>
          </w:p>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报声明</w:t>
            </w:r>
          </w:p>
        </w:tc>
        <w:tc>
          <w:tcPr>
            <w:tcW w:w="8032" w:type="dxa"/>
            <w:gridSpan w:val="7"/>
          </w:tcPr>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我刊承诺表中所有项目均如实填报。</w:t>
            </w: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出版单位（盖章）</w:t>
            </w: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负责人（签字）</w:t>
            </w:r>
          </w:p>
          <w:p>
            <w:pPr>
              <w:snapToGrid w:val="0"/>
              <w:spacing w:before="62" w:beforeLines="20" w:line="180" w:lineRule="auto"/>
              <w:ind w:firstLine="564"/>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年月日</w:t>
            </w:r>
          </w:p>
          <w:p>
            <w:pPr>
              <w:snapToGrid w:val="0"/>
              <w:spacing w:before="62" w:beforeLines="20" w:line="180" w:lineRule="auto"/>
              <w:ind w:firstLine="564"/>
              <w:rPr>
                <w:rFonts w:ascii="Times New Roman" w:hAnsi="Times New Roman" w:eastAsia="宋体" w:cs="Times New Roman"/>
                <w:color w:val="000000"/>
                <w:sz w:val="28"/>
                <w:szCs w:val="28"/>
              </w:rPr>
            </w:pPr>
          </w:p>
        </w:tc>
      </w:tr>
    </w:tbl>
    <w:p>
      <w:pPr>
        <w:rPr>
          <w:rFonts w:ascii="黑体" w:hAnsi="黑体" w:eastAsia="黑体"/>
          <w:szCs w:val="21"/>
        </w:rPr>
      </w:pPr>
      <w:r>
        <w:rPr>
          <w:rFonts w:hint="eastAsia" w:ascii="黑体" w:hAnsi="黑体" w:eastAsia="黑体"/>
          <w:szCs w:val="21"/>
        </w:rPr>
        <w:t>说明：1.所有信息必须真实；</w:t>
      </w:r>
    </w:p>
    <w:p>
      <w:pPr>
        <w:ind w:firstLine="630" w:firstLineChars="300"/>
        <w:rPr>
          <w:rFonts w:ascii="黑体" w:hAnsi="黑体" w:eastAsia="黑体"/>
          <w:szCs w:val="21"/>
        </w:rPr>
      </w:pPr>
      <w:r>
        <w:rPr>
          <w:rFonts w:hint="eastAsia" w:ascii="黑体" w:hAnsi="黑体" w:eastAsia="黑体"/>
          <w:szCs w:val="21"/>
        </w:rPr>
        <w:t>2.必要的证明材料以附件形式提交。</w:t>
      </w:r>
      <w:r>
        <w:rPr>
          <w:rFonts w:ascii="黑体" w:hAnsi="黑体" w:eastAsia="黑体"/>
          <w:szCs w:val="21"/>
        </w:rPr>
        <w:br w:type="page"/>
      </w:r>
    </w:p>
    <w:p>
      <w:pPr>
        <w:rPr>
          <w:rFonts w:asciiTheme="minorEastAsia" w:hAnsiTheme="minorEastAsia" w:cstheme="minorEastAsia"/>
          <w:w w:val="90"/>
          <w:kern w:val="0"/>
          <w:sz w:val="32"/>
          <w:szCs w:val="32"/>
          <w:lang w:val="zh-CN"/>
        </w:rPr>
      </w:pPr>
      <w:r>
        <w:rPr>
          <w:rFonts w:hint="eastAsia" w:asciiTheme="minorEastAsia" w:hAnsiTheme="minorEastAsia" w:cstheme="minorEastAsia"/>
          <w:w w:val="90"/>
          <w:kern w:val="0"/>
          <w:sz w:val="32"/>
          <w:szCs w:val="32"/>
          <w:lang w:val="zh-CN"/>
        </w:rPr>
        <w:t>附件</w:t>
      </w:r>
      <w:r>
        <w:rPr>
          <w:rFonts w:asciiTheme="minorEastAsia" w:hAnsiTheme="minorEastAsia" w:cstheme="minorEastAsia"/>
          <w:w w:val="90"/>
          <w:kern w:val="0"/>
          <w:sz w:val="32"/>
          <w:szCs w:val="32"/>
          <w:lang w:val="zh-CN"/>
        </w:rPr>
        <w:t>2</w:t>
      </w:r>
      <w:r>
        <w:rPr>
          <w:rFonts w:hint="eastAsia" w:asciiTheme="minorEastAsia" w:hAnsiTheme="minorEastAsia" w:cstheme="minorEastAsia"/>
          <w:w w:val="90"/>
          <w:kern w:val="0"/>
          <w:sz w:val="32"/>
          <w:szCs w:val="32"/>
          <w:lang w:val="zh-CN"/>
        </w:rPr>
        <w:t>：</w:t>
      </w:r>
    </w:p>
    <w:p>
      <w:pPr>
        <w:jc w:val="center"/>
        <w:rPr>
          <w:rFonts w:ascii="黑体" w:eastAsia="黑体"/>
          <w:b/>
          <w:sz w:val="32"/>
          <w:szCs w:val="32"/>
          <w:lang w:val="zh-CN"/>
        </w:rPr>
      </w:pPr>
      <w:r>
        <w:rPr>
          <w:rFonts w:hint="eastAsia" w:ascii="黑体" w:eastAsia="黑体"/>
          <w:b/>
          <w:sz w:val="32"/>
          <w:szCs w:val="32"/>
          <w:lang w:val="zh-CN"/>
        </w:rPr>
        <w:t>重庆市科技期刊编辑学会202</w:t>
      </w:r>
      <w:r>
        <w:rPr>
          <w:rFonts w:ascii="黑体" w:eastAsia="黑体"/>
          <w:b/>
          <w:sz w:val="32"/>
          <w:szCs w:val="32"/>
          <w:lang w:val="zh-CN"/>
        </w:rPr>
        <w:t>3</w:t>
      </w:r>
      <w:r>
        <w:rPr>
          <w:rFonts w:hint="eastAsia" w:ascii="黑体" w:eastAsia="黑体"/>
          <w:b/>
          <w:sz w:val="32"/>
          <w:szCs w:val="32"/>
          <w:lang w:val="zh-CN"/>
        </w:rPr>
        <w:t>年度“鸿鹄计划”</w:t>
      </w:r>
    </w:p>
    <w:p>
      <w:pPr>
        <w:jc w:val="center"/>
        <w:rPr>
          <w:rFonts w:ascii="黑体" w:eastAsia="黑体"/>
          <w:b/>
          <w:sz w:val="32"/>
          <w:szCs w:val="32"/>
          <w:lang w:val="zh-CN"/>
        </w:rPr>
      </w:pPr>
      <w:r>
        <w:rPr>
          <w:rFonts w:hint="eastAsia" w:ascii="黑体" w:eastAsia="黑体"/>
          <w:b/>
          <w:sz w:val="32"/>
          <w:szCs w:val="32"/>
          <w:lang w:val="zh-CN"/>
        </w:rPr>
        <w:t>之优秀科技期刊申报表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19"/>
        <w:gridCol w:w="2200"/>
        <w:gridCol w:w="1417"/>
        <w:gridCol w:w="1424"/>
        <w:gridCol w:w="847"/>
        <w:gridCol w:w="121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rPr>
            </w:pPr>
            <w:r>
              <w:rPr>
                <w:rFonts w:ascii="Times New Roman" w:hAnsi="Times New Roman" w:eastAsia="宋体" w:cs="Times New Roman"/>
                <w:color w:val="000000"/>
                <w:sz w:val="28"/>
              </w:rPr>
              <w:t>刊名</w:t>
            </w:r>
          </w:p>
        </w:tc>
        <w:tc>
          <w:tcPr>
            <w:tcW w:w="504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r>
              <w:rPr>
                <w:rFonts w:hint="eastAsia" w:ascii="Times New Roman" w:hAnsi="Times New Roman" w:eastAsia="宋体" w:cs="Times New Roman"/>
                <w:color w:val="000000"/>
                <w:sz w:val="28"/>
              </w:rPr>
              <w:t>文种</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ISSN/CN</w:t>
            </w:r>
          </w:p>
        </w:tc>
        <w:tc>
          <w:tcPr>
            <w:tcW w:w="220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主办单位</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8"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联系人</w:t>
            </w:r>
          </w:p>
        </w:tc>
        <w:tc>
          <w:tcPr>
            <w:tcW w:w="2200" w:type="dxa"/>
            <w:tcBorders>
              <w:top w:val="single" w:color="auto" w:sz="4" w:space="0"/>
              <w:left w:val="single" w:color="auto" w:sz="4" w:space="0"/>
              <w:bottom w:val="single" w:color="auto" w:sz="4" w:space="0"/>
              <w:right w:val="single" w:color="auto" w:sz="4" w:space="0"/>
            </w:tcBorders>
          </w:tcPr>
          <w:p>
            <w:pPr>
              <w:snapToGrid w:val="0"/>
              <w:spacing w:before="62" w:beforeLines="20" w:line="0" w:lineRule="atLeast"/>
              <w:jc w:val="center"/>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联系电话</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8" w:hRule="atLeast"/>
          <w:jc w:val="center"/>
        </w:trPr>
        <w:tc>
          <w:tcPr>
            <w:tcW w:w="566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hint="eastAsia" w:ascii="Times New Roman" w:hAnsi="Times New Roman" w:eastAsia="宋体" w:cs="Times New Roman"/>
                <w:color w:val="000000"/>
                <w:sz w:val="28"/>
              </w:rPr>
              <w:t>第十二届重庆市期刊综合质量考核结果</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10" w:hRule="atLeast"/>
          <w:jc w:val="center"/>
        </w:trPr>
        <w:tc>
          <w:tcPr>
            <w:tcW w:w="4248" w:type="dxa"/>
            <w:gridSpan w:val="3"/>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期刊被</w:t>
            </w:r>
            <w:r>
              <w:rPr>
                <w:rFonts w:hint="eastAsia" w:ascii="Times New Roman" w:hAnsi="Times New Roman" w:eastAsia="宋体" w:cs="Times New Roman"/>
                <w:color w:val="000000"/>
                <w:sz w:val="28"/>
                <w:szCs w:val="28"/>
              </w:rPr>
              <w:t>数据库</w:t>
            </w:r>
            <w:r>
              <w:rPr>
                <w:rFonts w:ascii="Times New Roman" w:hAnsi="Times New Roman" w:eastAsia="宋体" w:cs="Times New Roman"/>
                <w:color w:val="000000"/>
                <w:sz w:val="28"/>
                <w:szCs w:val="28"/>
              </w:rPr>
              <w:t>收录情况</w:t>
            </w:r>
          </w:p>
        </w:tc>
        <w:tc>
          <w:tcPr>
            <w:tcW w:w="4904" w:type="dxa"/>
            <w:gridSpan w:val="4"/>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20" w:hRule="atLeast"/>
          <w:jc w:val="center"/>
        </w:trPr>
        <w:tc>
          <w:tcPr>
            <w:tcW w:w="4248" w:type="dxa"/>
            <w:gridSpan w:val="3"/>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期刊近3</w:t>
            </w:r>
            <w:r>
              <w:rPr>
                <w:rFonts w:hint="eastAsia" w:ascii="Times New Roman" w:hAnsi="Times New Roman" w:eastAsia="宋体" w:cs="Times New Roman"/>
                <w:color w:val="000000"/>
                <w:sz w:val="28"/>
                <w:szCs w:val="28"/>
              </w:rPr>
              <w:t>年获奖情况</w:t>
            </w:r>
          </w:p>
        </w:tc>
        <w:tc>
          <w:tcPr>
            <w:tcW w:w="4904" w:type="dxa"/>
            <w:gridSpan w:val="4"/>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129" w:type="dxa"/>
            <w:vAlign w:val="center"/>
          </w:tcPr>
          <w:p>
            <w:pPr>
              <w:snapToGrid w:val="0"/>
              <w:spacing w:before="62" w:beforeLines="20" w:line="180" w:lineRule="auto"/>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期刊其他亮点</w:t>
            </w:r>
          </w:p>
        </w:tc>
        <w:tc>
          <w:tcPr>
            <w:tcW w:w="8032" w:type="dxa"/>
            <w:gridSpan w:val="7"/>
          </w:tcPr>
          <w:p>
            <w:pPr>
              <w:snapToGrid w:val="0"/>
              <w:spacing w:before="62" w:beforeLines="20" w:line="0" w:lineRule="atLeast"/>
              <w:rPr>
                <w:rFonts w:ascii="Times New Roman" w:hAnsi="Times New Roman" w:eastAsia="宋体" w:cs="Times New Roman"/>
                <w:color w:val="000000"/>
                <w:szCs w:val="28"/>
              </w:rPr>
            </w:pPr>
            <w:r>
              <w:rPr>
                <w:rFonts w:ascii="Times New Roman" w:hAnsi="Times New Roman" w:eastAsia="宋体" w:cs="Times New Roman"/>
                <w:color w:val="000000"/>
                <w:szCs w:val="28"/>
              </w:rPr>
              <w:t>（500字以内</w:t>
            </w:r>
            <w:r>
              <w:rPr>
                <w:rFonts w:hint="eastAsia" w:ascii="Times New Roman" w:hAnsi="Times New Roman" w:eastAsia="宋体" w:cs="Times New Roman"/>
                <w:color w:val="000000"/>
                <w:szCs w:val="28"/>
              </w:rPr>
              <w:t>，逐条列出，尽可能简洁，内容不与以上表格内容重复</w:t>
            </w:r>
            <w:r>
              <w:rPr>
                <w:rFonts w:ascii="Times New Roman" w:hAnsi="Times New Roman" w:eastAsia="宋体" w:cs="Times New Roman"/>
                <w:color w:val="000000"/>
                <w:szCs w:val="28"/>
              </w:rPr>
              <w:t>）</w:t>
            </w: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129" w:type="dxa"/>
            <w:vAlign w:val="center"/>
          </w:tcPr>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如实填</w:t>
            </w:r>
          </w:p>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报声明</w:t>
            </w:r>
          </w:p>
        </w:tc>
        <w:tc>
          <w:tcPr>
            <w:tcW w:w="8032" w:type="dxa"/>
            <w:gridSpan w:val="7"/>
          </w:tcPr>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我刊承诺表中所有项目均如实填报。</w:t>
            </w: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出版单位（盖章）</w:t>
            </w: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负责人（签字）</w:t>
            </w:r>
          </w:p>
          <w:p>
            <w:pPr>
              <w:snapToGrid w:val="0"/>
              <w:spacing w:before="62" w:beforeLines="20" w:line="180" w:lineRule="auto"/>
              <w:ind w:firstLine="564"/>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年月日</w:t>
            </w:r>
          </w:p>
          <w:p>
            <w:pPr>
              <w:snapToGrid w:val="0"/>
              <w:spacing w:before="62" w:beforeLines="20" w:line="180" w:lineRule="auto"/>
              <w:ind w:firstLine="564"/>
              <w:rPr>
                <w:rFonts w:ascii="Times New Roman" w:hAnsi="Times New Roman" w:eastAsia="宋体" w:cs="Times New Roman"/>
                <w:color w:val="000000"/>
                <w:sz w:val="28"/>
                <w:szCs w:val="28"/>
              </w:rPr>
            </w:pPr>
          </w:p>
        </w:tc>
      </w:tr>
    </w:tbl>
    <w:p>
      <w:pPr>
        <w:rPr>
          <w:rFonts w:ascii="黑体" w:hAnsi="黑体" w:eastAsia="黑体"/>
          <w:szCs w:val="21"/>
        </w:rPr>
      </w:pPr>
      <w:r>
        <w:rPr>
          <w:rFonts w:hint="eastAsia" w:ascii="黑体" w:hAnsi="黑体" w:eastAsia="黑体"/>
          <w:szCs w:val="21"/>
        </w:rPr>
        <w:t>说明：1.所有信息必须真实；</w:t>
      </w:r>
    </w:p>
    <w:p>
      <w:pPr>
        <w:ind w:firstLine="630" w:firstLineChars="300"/>
        <w:rPr>
          <w:rFonts w:ascii="黑体" w:hAnsi="黑体" w:eastAsia="黑体"/>
          <w:szCs w:val="21"/>
        </w:rPr>
      </w:pPr>
      <w:r>
        <w:rPr>
          <w:rFonts w:hint="eastAsia" w:ascii="黑体" w:hAnsi="黑体" w:eastAsia="黑体"/>
          <w:szCs w:val="21"/>
        </w:rPr>
        <w:t>2.必要的证明材料以附件形式提交。</w:t>
      </w:r>
      <w:r>
        <w:rPr>
          <w:rFonts w:ascii="黑体" w:hAnsi="黑体" w:eastAsia="黑体"/>
          <w:szCs w:val="21"/>
        </w:rPr>
        <w:br w:type="page"/>
      </w:r>
    </w:p>
    <w:p>
      <w:pPr>
        <w:rPr>
          <w:rFonts w:asciiTheme="minorEastAsia" w:hAnsiTheme="minorEastAsia" w:cstheme="minorEastAsia"/>
          <w:w w:val="90"/>
          <w:kern w:val="0"/>
          <w:sz w:val="32"/>
          <w:szCs w:val="32"/>
          <w:lang w:val="zh-CN"/>
        </w:rPr>
      </w:pPr>
      <w:r>
        <w:rPr>
          <w:rFonts w:hint="eastAsia" w:asciiTheme="minorEastAsia" w:hAnsiTheme="minorEastAsia" w:cstheme="minorEastAsia"/>
          <w:w w:val="90"/>
          <w:kern w:val="0"/>
          <w:sz w:val="32"/>
          <w:szCs w:val="32"/>
          <w:lang w:val="zh-CN"/>
        </w:rPr>
        <w:t>附件</w:t>
      </w:r>
      <w:r>
        <w:rPr>
          <w:rFonts w:asciiTheme="minorEastAsia" w:hAnsiTheme="minorEastAsia" w:cstheme="minorEastAsia"/>
          <w:w w:val="90"/>
          <w:kern w:val="0"/>
          <w:sz w:val="32"/>
          <w:szCs w:val="32"/>
          <w:lang w:val="zh-CN"/>
        </w:rPr>
        <w:t>3</w:t>
      </w:r>
      <w:r>
        <w:rPr>
          <w:rFonts w:hint="eastAsia" w:asciiTheme="minorEastAsia" w:hAnsiTheme="minorEastAsia" w:cstheme="minorEastAsia"/>
          <w:w w:val="90"/>
          <w:kern w:val="0"/>
          <w:sz w:val="32"/>
          <w:szCs w:val="32"/>
          <w:lang w:val="zh-CN"/>
        </w:rPr>
        <w:t>：</w:t>
      </w:r>
    </w:p>
    <w:p>
      <w:pPr>
        <w:jc w:val="center"/>
        <w:rPr>
          <w:rFonts w:ascii="黑体" w:eastAsia="黑体"/>
          <w:b/>
          <w:sz w:val="32"/>
          <w:szCs w:val="32"/>
          <w:lang w:val="zh-CN"/>
        </w:rPr>
      </w:pPr>
      <w:r>
        <w:rPr>
          <w:rFonts w:hint="eastAsia" w:ascii="黑体" w:eastAsia="黑体"/>
          <w:b/>
          <w:sz w:val="32"/>
          <w:szCs w:val="32"/>
          <w:lang w:val="zh-CN"/>
        </w:rPr>
        <w:t>重庆市科技期刊编辑学会202</w:t>
      </w:r>
      <w:r>
        <w:rPr>
          <w:rFonts w:ascii="黑体" w:eastAsia="黑体"/>
          <w:b/>
          <w:sz w:val="32"/>
          <w:szCs w:val="32"/>
          <w:lang w:val="zh-CN"/>
        </w:rPr>
        <w:t>3</w:t>
      </w:r>
      <w:r>
        <w:rPr>
          <w:rFonts w:hint="eastAsia" w:ascii="黑体" w:eastAsia="黑体"/>
          <w:b/>
          <w:sz w:val="32"/>
          <w:szCs w:val="32"/>
          <w:lang w:val="zh-CN"/>
        </w:rPr>
        <w:t>年度“鸿鹄计划”</w:t>
      </w:r>
    </w:p>
    <w:p>
      <w:pPr>
        <w:jc w:val="center"/>
        <w:rPr>
          <w:rFonts w:ascii="黑体" w:eastAsia="黑体"/>
          <w:b/>
          <w:sz w:val="32"/>
          <w:szCs w:val="32"/>
          <w:lang w:val="zh-CN"/>
        </w:rPr>
      </w:pPr>
      <w:r>
        <w:rPr>
          <w:rFonts w:hint="eastAsia" w:ascii="黑体" w:eastAsia="黑体"/>
          <w:b/>
          <w:sz w:val="32"/>
          <w:szCs w:val="32"/>
          <w:lang w:val="zh-CN"/>
        </w:rPr>
        <w:t>之创新发展平台申报表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19"/>
        <w:gridCol w:w="2200"/>
        <w:gridCol w:w="1417"/>
        <w:gridCol w:w="348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sz w:val="28"/>
              </w:rPr>
            </w:pPr>
            <w:r>
              <w:rPr>
                <w:rFonts w:hint="eastAsia" w:ascii="Times New Roman" w:hAnsi="Times New Roman" w:eastAsia="宋体" w:cs="Times New Roman"/>
                <w:color w:val="000000"/>
                <w:sz w:val="28"/>
              </w:rPr>
              <w:t>平台</w:t>
            </w:r>
            <w:r>
              <w:rPr>
                <w:rFonts w:ascii="Times New Roman" w:hAnsi="Times New Roman" w:eastAsia="宋体" w:cs="Times New Roman"/>
                <w:color w:val="000000"/>
                <w:sz w:val="28"/>
              </w:rPr>
              <w:t>名称</w:t>
            </w:r>
          </w:p>
        </w:tc>
        <w:tc>
          <w:tcPr>
            <w:tcW w:w="220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hint="eastAsia" w:ascii="Times New Roman" w:hAnsi="Times New Roman" w:eastAsia="宋体" w:cs="Times New Roman"/>
                <w:color w:val="000000"/>
                <w:sz w:val="28"/>
              </w:rPr>
              <w:t>申报</w:t>
            </w:r>
            <w:r>
              <w:rPr>
                <w:rFonts w:ascii="Times New Roman" w:hAnsi="Times New Roman" w:eastAsia="宋体" w:cs="Times New Roman"/>
                <w:color w:val="000000"/>
                <w:sz w:val="28"/>
              </w:rPr>
              <w:t>单位</w:t>
            </w:r>
          </w:p>
        </w:tc>
        <w:tc>
          <w:tcPr>
            <w:tcW w:w="348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000000"/>
                <w:sz w:val="28"/>
              </w:rPr>
            </w:pPr>
            <w:r>
              <w:rPr>
                <w:rFonts w:hint="eastAsia" w:ascii="Times New Roman" w:hAnsi="Times New Roman" w:eastAsia="宋体" w:cs="Times New Roman"/>
                <w:color w:val="000000"/>
                <w:sz w:val="28"/>
              </w:rPr>
              <w:t>申报项目</w:t>
            </w:r>
          </w:p>
        </w:tc>
        <w:tc>
          <w:tcPr>
            <w:tcW w:w="710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ind w:firstLine="280" w:firstLineChars="100"/>
              <w:jc w:val="left"/>
              <w:rPr>
                <w:rFonts w:ascii="Times New Roman" w:hAnsi="Times New Roman" w:eastAsia="宋体" w:cs="Times New Roman"/>
                <w:color w:val="000000"/>
                <w:sz w:val="28"/>
              </w:rPr>
            </w:pP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rPr>
              <w:t>新媒体平台</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rPr>
              <w:t>数字出版平台</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rPr>
              <w:t>学术会议</w:t>
            </w:r>
          </w:p>
          <w:p>
            <w:pPr>
              <w:snapToGrid w:val="0"/>
              <w:spacing w:before="62" w:beforeLines="20" w:line="0" w:lineRule="atLeast"/>
              <w:ind w:firstLine="280" w:firstLineChars="100"/>
              <w:jc w:val="left"/>
              <w:rPr>
                <w:rFonts w:ascii="Times New Roman" w:hAnsi="Times New Roman" w:eastAsia="宋体" w:cs="Times New Roman"/>
                <w:color w:val="000000"/>
                <w:sz w:val="28"/>
              </w:rPr>
            </w:pPr>
            <w:r>
              <w:rPr>
                <w:rFonts w:hint="eastAsia" w:ascii="Times New Roman" w:hAnsi="Times New Roman" w:eastAsia="宋体" w:cs="Times New Roman"/>
                <w:color w:val="000000"/>
                <w:sz w:val="28"/>
                <w:szCs w:val="28"/>
              </w:rPr>
              <w:t>□</w:t>
            </w:r>
            <w:r>
              <w:rPr>
                <w:rFonts w:hint="eastAsia" w:ascii="Times New Roman" w:hAnsi="Times New Roman" w:eastAsia="宋体" w:cs="Times New Roman"/>
                <w:color w:val="000000"/>
                <w:sz w:val="28"/>
              </w:rPr>
              <w:t>其他，名称：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8" w:hRule="atLeas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联系人</w:t>
            </w:r>
          </w:p>
        </w:tc>
        <w:tc>
          <w:tcPr>
            <w:tcW w:w="2200" w:type="dxa"/>
            <w:tcBorders>
              <w:top w:val="single" w:color="auto" w:sz="4" w:space="0"/>
              <w:left w:val="single" w:color="auto" w:sz="4" w:space="0"/>
              <w:bottom w:val="single" w:color="auto" w:sz="4" w:space="0"/>
              <w:right w:val="single" w:color="auto" w:sz="4" w:space="0"/>
            </w:tcBorders>
          </w:tcPr>
          <w:p>
            <w:pPr>
              <w:snapToGrid w:val="0"/>
              <w:spacing w:before="62" w:beforeLines="20" w:line="0" w:lineRule="atLeast"/>
              <w:jc w:val="center"/>
              <w:rPr>
                <w:rFonts w:ascii="Times New Roman" w:hAnsi="Times New Roman" w:eastAsia="宋体" w:cs="Times New Roman"/>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r>
              <w:rPr>
                <w:rFonts w:ascii="Times New Roman" w:hAnsi="Times New Roman" w:eastAsia="宋体" w:cs="Times New Roman"/>
                <w:color w:val="000000"/>
                <w:sz w:val="28"/>
              </w:rPr>
              <w:t>联系电话</w:t>
            </w:r>
          </w:p>
        </w:tc>
        <w:tc>
          <w:tcPr>
            <w:tcW w:w="3487"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line="0" w:lineRule="atLeast"/>
              <w:jc w:val="center"/>
              <w:rPr>
                <w:rFonts w:ascii="Times New Roman" w:hAnsi="Times New Roman" w:eastAsia="宋体"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10" w:hRule="atLeast"/>
          <w:jc w:val="center"/>
        </w:trPr>
        <w:tc>
          <w:tcPr>
            <w:tcW w:w="4248" w:type="dxa"/>
            <w:gridSpan w:val="3"/>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新媒体</w:t>
            </w:r>
            <w:r>
              <w:rPr>
                <w:rFonts w:hint="eastAsia" w:ascii="Times New Roman" w:hAnsi="Times New Roman" w:eastAsia="宋体" w:cs="Times New Roman"/>
                <w:color w:val="000000"/>
                <w:sz w:val="28"/>
                <w:szCs w:val="28"/>
              </w:rPr>
              <w:t>平台</w:t>
            </w:r>
            <w:r>
              <w:rPr>
                <w:rFonts w:ascii="Times New Roman" w:hAnsi="Times New Roman" w:eastAsia="宋体" w:cs="Times New Roman"/>
                <w:color w:val="000000"/>
                <w:sz w:val="28"/>
                <w:szCs w:val="28"/>
              </w:rPr>
              <w:t>数据（包括但不限于</w:t>
            </w:r>
            <w:r>
              <w:rPr>
                <w:rFonts w:hint="eastAsia" w:asciiTheme="majorEastAsia" w:hAnsiTheme="majorEastAsia" w:eastAsiaTheme="majorEastAsia"/>
                <w:sz w:val="28"/>
                <w:szCs w:val="28"/>
                <w:lang w:val="zh-CN"/>
              </w:rPr>
              <w:t>粉丝数、浏览数、点赞数和转发数</w:t>
            </w:r>
            <w:r>
              <w:rPr>
                <w:rFonts w:ascii="Times New Roman" w:hAnsi="Times New Roman" w:eastAsia="宋体" w:cs="Times New Roman"/>
                <w:color w:val="000000"/>
                <w:sz w:val="28"/>
                <w:szCs w:val="28"/>
              </w:rPr>
              <w:t>等）</w:t>
            </w:r>
            <w:r>
              <w:rPr>
                <w:rFonts w:hint="eastAsia" w:ascii="Times New Roman" w:hAnsi="Times New Roman" w:eastAsia="宋体" w:cs="Times New Roman"/>
                <w:color w:val="000000"/>
                <w:sz w:val="28"/>
                <w:szCs w:val="28"/>
              </w:rPr>
              <w:t>，</w:t>
            </w:r>
            <w:r>
              <w:rPr>
                <w:rFonts w:hint="eastAsia" w:asciiTheme="majorEastAsia" w:hAnsiTheme="majorEastAsia" w:eastAsiaTheme="majorEastAsia"/>
                <w:sz w:val="28"/>
                <w:szCs w:val="28"/>
                <w:lang w:val="zh-CN"/>
              </w:rPr>
              <w:t>数字出版平台数据（</w:t>
            </w:r>
            <w:r>
              <w:rPr>
                <w:rFonts w:ascii="Times New Roman" w:hAnsi="Times New Roman" w:eastAsia="宋体" w:cs="Times New Roman"/>
                <w:color w:val="000000"/>
                <w:sz w:val="28"/>
                <w:szCs w:val="28"/>
              </w:rPr>
              <w:t>包括但不限于</w:t>
            </w:r>
            <w:r>
              <w:rPr>
                <w:rFonts w:hint="eastAsia" w:asciiTheme="majorEastAsia" w:hAnsiTheme="majorEastAsia" w:eastAsiaTheme="majorEastAsia"/>
                <w:sz w:val="28"/>
                <w:szCs w:val="28"/>
                <w:lang w:val="zh-CN"/>
              </w:rPr>
              <w:t>日均PV（页面浏览量）和访问量等），</w:t>
            </w:r>
            <w:r>
              <w:rPr>
                <w:rFonts w:hint="eastAsia" w:ascii="Times New Roman" w:hAnsi="Times New Roman" w:eastAsia="宋体" w:cs="Times New Roman"/>
                <w:color w:val="000000"/>
                <w:sz w:val="28"/>
                <w:szCs w:val="28"/>
              </w:rPr>
              <w:t>学术会议平台主要数据</w:t>
            </w:r>
            <w:r>
              <w:rPr>
                <w:rFonts w:hint="eastAsia" w:asciiTheme="majorEastAsia" w:hAnsiTheme="majorEastAsia" w:eastAsiaTheme="majorEastAsia"/>
                <w:sz w:val="28"/>
                <w:szCs w:val="28"/>
                <w:lang w:val="zh-CN"/>
              </w:rPr>
              <w:t>（</w:t>
            </w:r>
            <w:r>
              <w:rPr>
                <w:rFonts w:ascii="Times New Roman" w:hAnsi="Times New Roman" w:eastAsia="宋体" w:cs="Times New Roman"/>
                <w:color w:val="000000"/>
                <w:sz w:val="28"/>
                <w:szCs w:val="28"/>
              </w:rPr>
              <w:t>包括但不限于</w:t>
            </w:r>
            <w:r>
              <w:rPr>
                <w:rFonts w:hint="eastAsia" w:ascii="Times New Roman" w:hAnsi="Times New Roman" w:eastAsia="宋体" w:cs="Times New Roman"/>
                <w:color w:val="000000"/>
                <w:sz w:val="28"/>
                <w:szCs w:val="28"/>
              </w:rPr>
              <w:t>会议规模、影响力数据等</w:t>
            </w:r>
            <w:r>
              <w:rPr>
                <w:rFonts w:hint="eastAsia" w:asciiTheme="majorEastAsia" w:hAnsiTheme="majorEastAsia" w:eastAsiaTheme="majorEastAsia"/>
                <w:sz w:val="28"/>
                <w:szCs w:val="28"/>
                <w:lang w:val="zh-CN"/>
              </w:rPr>
              <w:t>），其他类型平台的主要影响力数据</w:t>
            </w:r>
          </w:p>
        </w:tc>
        <w:tc>
          <w:tcPr>
            <w:tcW w:w="4904" w:type="dxa"/>
            <w:gridSpan w:val="2"/>
            <w:tcBorders>
              <w:top w:val="single" w:color="auto" w:sz="4" w:space="0"/>
              <w:left w:val="single" w:color="auto" w:sz="4" w:space="0"/>
              <w:bottom w:val="single" w:color="auto" w:sz="4" w:space="0"/>
              <w:right w:val="single" w:color="auto" w:sz="2" w:space="0"/>
            </w:tcBorders>
            <w:vAlign w:val="center"/>
          </w:tcPr>
          <w:p>
            <w:pPr>
              <w:snapToGrid w:val="0"/>
              <w:spacing w:before="62" w:beforeLines="20" w:line="0" w:lineRule="atLeast"/>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129" w:type="dxa"/>
            <w:vAlign w:val="center"/>
          </w:tcPr>
          <w:p>
            <w:pPr>
              <w:snapToGrid w:val="0"/>
              <w:spacing w:before="62" w:beforeLines="20"/>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平台主要亮点</w:t>
            </w:r>
          </w:p>
        </w:tc>
        <w:tc>
          <w:tcPr>
            <w:tcW w:w="8032" w:type="dxa"/>
            <w:gridSpan w:val="5"/>
          </w:tcPr>
          <w:p>
            <w:pPr>
              <w:snapToGrid w:val="0"/>
              <w:spacing w:before="62" w:beforeLines="20" w:line="0" w:lineRule="atLeast"/>
              <w:rPr>
                <w:rFonts w:ascii="Times New Roman" w:hAnsi="Times New Roman" w:eastAsia="宋体" w:cs="Times New Roman"/>
                <w:color w:val="000000"/>
                <w:szCs w:val="28"/>
              </w:rPr>
            </w:pPr>
            <w:r>
              <w:rPr>
                <w:rFonts w:ascii="Times New Roman" w:hAnsi="Times New Roman" w:eastAsia="宋体" w:cs="Times New Roman"/>
                <w:color w:val="000000"/>
                <w:szCs w:val="28"/>
              </w:rPr>
              <w:t>（500字以内</w:t>
            </w:r>
            <w:r>
              <w:rPr>
                <w:rFonts w:hint="eastAsia" w:ascii="Times New Roman" w:hAnsi="Times New Roman" w:eastAsia="宋体" w:cs="Times New Roman"/>
                <w:color w:val="000000"/>
                <w:szCs w:val="28"/>
              </w:rPr>
              <w:t>，逐条列出，尽可能简洁，内容不与以上表格内容重复</w:t>
            </w:r>
            <w:r>
              <w:rPr>
                <w:rFonts w:ascii="Times New Roman" w:hAnsi="Times New Roman" w:eastAsia="宋体" w:cs="Times New Roman"/>
                <w:color w:val="000000"/>
                <w:szCs w:val="28"/>
              </w:rPr>
              <w:t>）</w:t>
            </w: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p>
            <w:pPr>
              <w:snapToGrid w:val="0"/>
              <w:spacing w:before="62" w:beforeLines="20" w:line="0" w:lineRule="atLeast"/>
              <w:rPr>
                <w:rFonts w:ascii="Times New Roman" w:hAnsi="Times New Roman" w:eastAsia="宋体" w:cs="Times New Roman"/>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129" w:type="dxa"/>
            <w:vAlign w:val="center"/>
          </w:tcPr>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如实填</w:t>
            </w:r>
          </w:p>
          <w:p>
            <w:pPr>
              <w:snapToGrid w:val="0"/>
              <w:spacing w:before="62" w:beforeLines="20" w:line="180" w:lineRule="auto"/>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报声明</w:t>
            </w:r>
          </w:p>
        </w:tc>
        <w:tc>
          <w:tcPr>
            <w:tcW w:w="8032" w:type="dxa"/>
            <w:gridSpan w:val="5"/>
          </w:tcPr>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我刊承诺表中所有项目均如实填报。</w:t>
            </w: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出版单位（盖章）</w:t>
            </w: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负责人（签字）</w:t>
            </w:r>
          </w:p>
          <w:p>
            <w:pPr>
              <w:snapToGrid w:val="0"/>
              <w:spacing w:before="62" w:beforeLines="20" w:line="180" w:lineRule="auto"/>
              <w:ind w:firstLine="564"/>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年月日</w:t>
            </w:r>
          </w:p>
          <w:p>
            <w:pPr>
              <w:snapToGrid w:val="0"/>
              <w:spacing w:before="62" w:beforeLines="20" w:line="180" w:lineRule="auto"/>
              <w:ind w:firstLine="564"/>
              <w:rPr>
                <w:rFonts w:ascii="Times New Roman" w:hAnsi="Times New Roman" w:eastAsia="宋体" w:cs="Times New Roman"/>
                <w:color w:val="000000"/>
                <w:sz w:val="28"/>
                <w:szCs w:val="28"/>
              </w:rPr>
            </w:pPr>
          </w:p>
        </w:tc>
      </w:tr>
    </w:tbl>
    <w:p>
      <w:pPr>
        <w:rPr>
          <w:rFonts w:ascii="黑体" w:hAnsi="黑体" w:eastAsia="黑体"/>
          <w:szCs w:val="21"/>
        </w:rPr>
      </w:pPr>
      <w:r>
        <w:rPr>
          <w:rFonts w:hint="eastAsia" w:ascii="黑体" w:hAnsi="黑体" w:eastAsia="黑体"/>
          <w:szCs w:val="21"/>
        </w:rPr>
        <w:t>说明：1.所有信息必须真实；</w:t>
      </w:r>
    </w:p>
    <w:p>
      <w:pPr>
        <w:ind w:firstLine="630" w:firstLineChars="300"/>
        <w:rPr>
          <w:rFonts w:ascii="黑体" w:hAnsi="黑体" w:eastAsia="黑体"/>
          <w:szCs w:val="21"/>
        </w:rPr>
      </w:pPr>
      <w:r>
        <w:rPr>
          <w:rFonts w:hint="eastAsia" w:ascii="黑体" w:hAnsi="黑体" w:eastAsia="黑体"/>
          <w:szCs w:val="21"/>
        </w:rPr>
        <w:t>2.必要的证明材料以附件形式提交。</w:t>
      </w:r>
      <w:r>
        <w:rPr>
          <w:rFonts w:ascii="黑体" w:hAnsi="黑体" w:eastAsia="黑体"/>
          <w:szCs w:val="21"/>
        </w:rPr>
        <w:br w:type="page"/>
      </w:r>
    </w:p>
    <w:p>
      <w:pPr>
        <w:rPr>
          <w:rFonts w:ascii="楷体_GB2312" w:hAnsi="Times New Roman" w:eastAsia="楷体_GB2312" w:cs="宋体"/>
          <w:w w:val="90"/>
          <w:kern w:val="0"/>
          <w:sz w:val="32"/>
          <w:szCs w:val="32"/>
          <w:lang w:val="zh-CN"/>
        </w:rPr>
      </w:pPr>
      <w:r>
        <w:rPr>
          <w:rFonts w:hint="eastAsia" w:asciiTheme="minorEastAsia" w:hAnsiTheme="minorEastAsia" w:cstheme="minorEastAsia"/>
          <w:w w:val="90"/>
          <w:kern w:val="0"/>
          <w:sz w:val="32"/>
          <w:szCs w:val="32"/>
          <w:lang w:val="zh-CN"/>
        </w:rPr>
        <w:t>附件</w:t>
      </w:r>
      <w:r>
        <w:rPr>
          <w:rFonts w:asciiTheme="minorEastAsia" w:hAnsiTheme="minorEastAsia" w:cstheme="minorEastAsia"/>
          <w:w w:val="90"/>
          <w:kern w:val="0"/>
          <w:sz w:val="32"/>
          <w:szCs w:val="32"/>
        </w:rPr>
        <w:t>4</w:t>
      </w:r>
    </w:p>
    <w:p>
      <w:pPr>
        <w:jc w:val="center"/>
        <w:rPr>
          <w:rFonts w:ascii="黑体" w:eastAsia="黑体"/>
          <w:b/>
          <w:sz w:val="32"/>
          <w:szCs w:val="32"/>
          <w:lang w:val="zh-CN"/>
        </w:rPr>
      </w:pPr>
      <w:r>
        <w:rPr>
          <w:rFonts w:hint="eastAsia" w:ascii="黑体" w:eastAsia="黑体"/>
          <w:b/>
          <w:sz w:val="32"/>
          <w:szCs w:val="32"/>
          <w:lang w:val="zh-CN"/>
        </w:rPr>
        <w:t>重庆市科技期刊编辑学会202</w:t>
      </w:r>
      <w:r>
        <w:rPr>
          <w:rFonts w:ascii="黑体" w:eastAsia="黑体"/>
          <w:b/>
          <w:sz w:val="32"/>
          <w:szCs w:val="32"/>
          <w:lang w:val="zh-CN"/>
        </w:rPr>
        <w:t>3</w:t>
      </w:r>
      <w:r>
        <w:rPr>
          <w:rFonts w:hint="eastAsia" w:ascii="黑体" w:eastAsia="黑体"/>
          <w:b/>
          <w:sz w:val="32"/>
          <w:szCs w:val="32"/>
          <w:lang w:val="zh-CN"/>
        </w:rPr>
        <w:t>年度“鸿鹄计划”</w:t>
      </w:r>
    </w:p>
    <w:p>
      <w:pPr>
        <w:jc w:val="center"/>
        <w:rPr>
          <w:rFonts w:ascii="黑体" w:eastAsia="黑体"/>
          <w:b/>
          <w:sz w:val="32"/>
          <w:szCs w:val="32"/>
          <w:lang w:val="zh-CN"/>
        </w:rPr>
      </w:pPr>
      <w:r>
        <w:rPr>
          <w:rFonts w:hint="eastAsia" w:ascii="黑体" w:eastAsia="黑体"/>
          <w:b/>
          <w:sz w:val="32"/>
          <w:szCs w:val="32"/>
          <w:lang w:val="zh-CN"/>
        </w:rPr>
        <w:t>之优秀编辑团队申报表</w:t>
      </w:r>
    </w:p>
    <w:tbl>
      <w:tblPr>
        <w:tblStyle w:val="10"/>
        <w:tblpPr w:leftFromText="180" w:rightFromText="180" w:vertAnchor="text" w:tblpY="1"/>
        <w:tblOverlap w:val="never"/>
        <w:tblW w:w="885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8"/>
        <w:gridCol w:w="2267"/>
        <w:gridCol w:w="1276"/>
        <w:gridCol w:w="35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3" w:hRule="atLeast"/>
        </w:trPr>
        <w:tc>
          <w:tcPr>
            <w:tcW w:w="1718" w:type="dxa"/>
            <w:tcBorders>
              <w:right w:val="single" w:color="auto" w:sz="4" w:space="0"/>
            </w:tcBorders>
            <w:noWrap/>
            <w:vAlign w:val="center"/>
          </w:tcPr>
          <w:p>
            <w:pPr>
              <w:widowControl/>
              <w:jc w:val="left"/>
              <w:rPr>
                <w:rFonts w:asciiTheme="minorEastAsia" w:hAnsiTheme="minorEastAsia" w:cstheme="minorEastAsia"/>
                <w:sz w:val="24"/>
              </w:rPr>
            </w:pPr>
            <w:r>
              <w:rPr>
                <w:rFonts w:hint="eastAsia" w:asciiTheme="minorEastAsia" w:hAnsiTheme="minorEastAsia" w:cstheme="minorEastAsia"/>
                <w:sz w:val="24"/>
              </w:rPr>
              <w:t>申报团队名称</w:t>
            </w:r>
          </w:p>
        </w:tc>
        <w:tc>
          <w:tcPr>
            <w:tcW w:w="7134" w:type="dxa"/>
            <w:gridSpan w:val="3"/>
            <w:tcBorders>
              <w:left w:val="single" w:color="auto" w:sz="4" w:space="0"/>
            </w:tcBorders>
            <w:vAlign w:val="center"/>
          </w:tcPr>
          <w:p>
            <w:pPr>
              <w:widowControl/>
              <w:jc w:val="left"/>
              <w:rPr>
                <w:rFonts w:asciiTheme="minorEastAsia" w:hAnsiTheme="minorEastAsia" w:cs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3" w:hRule="atLeast"/>
        </w:trPr>
        <w:tc>
          <w:tcPr>
            <w:tcW w:w="1718" w:type="dxa"/>
            <w:tcBorders>
              <w:right w:val="single" w:color="auto" w:sz="4" w:space="0"/>
            </w:tcBorders>
            <w:noWrap/>
            <w:vAlign w:val="center"/>
          </w:tcPr>
          <w:p>
            <w:pPr>
              <w:widowControl/>
              <w:jc w:val="left"/>
              <w:rPr>
                <w:rFonts w:asciiTheme="minorEastAsia" w:hAnsiTheme="minorEastAsia" w:cstheme="minorEastAsia"/>
                <w:sz w:val="24"/>
              </w:rPr>
            </w:pPr>
            <w:r>
              <w:rPr>
                <w:rFonts w:hint="eastAsia" w:asciiTheme="minorEastAsia" w:hAnsiTheme="minorEastAsia" w:cstheme="minorEastAsia"/>
                <w:sz w:val="24"/>
              </w:rPr>
              <w:t>联系人</w:t>
            </w:r>
          </w:p>
        </w:tc>
        <w:tc>
          <w:tcPr>
            <w:tcW w:w="2267" w:type="dxa"/>
            <w:tcBorders>
              <w:left w:val="single" w:color="auto" w:sz="4" w:space="0"/>
              <w:right w:val="single" w:color="auto" w:sz="4" w:space="0"/>
            </w:tcBorders>
            <w:vAlign w:val="center"/>
          </w:tcPr>
          <w:p>
            <w:pPr>
              <w:widowControl/>
              <w:jc w:val="left"/>
              <w:rPr>
                <w:rFonts w:asciiTheme="minorEastAsia" w:hAnsiTheme="minorEastAsia" w:cstheme="minorEastAsia"/>
                <w:sz w:val="24"/>
              </w:rPr>
            </w:pPr>
          </w:p>
        </w:tc>
        <w:tc>
          <w:tcPr>
            <w:tcW w:w="1276" w:type="dxa"/>
            <w:tcBorders>
              <w:left w:val="single" w:color="auto" w:sz="4" w:space="0"/>
              <w:right w:val="single" w:color="auto" w:sz="4" w:space="0"/>
            </w:tcBorders>
            <w:vAlign w:val="center"/>
          </w:tcPr>
          <w:p>
            <w:pPr>
              <w:widowControl/>
              <w:jc w:val="left"/>
              <w:rPr>
                <w:rFonts w:asciiTheme="minorEastAsia" w:hAnsiTheme="minorEastAsia" w:cstheme="minorEastAsia"/>
                <w:sz w:val="24"/>
              </w:rPr>
            </w:pPr>
            <w:r>
              <w:rPr>
                <w:rFonts w:hint="eastAsia" w:asciiTheme="minorEastAsia" w:hAnsiTheme="minorEastAsia" w:cstheme="minorEastAsia"/>
                <w:sz w:val="24"/>
              </w:rPr>
              <w:t>联系电话</w:t>
            </w:r>
          </w:p>
        </w:tc>
        <w:tc>
          <w:tcPr>
            <w:tcW w:w="3591" w:type="dxa"/>
            <w:tcBorders>
              <w:left w:val="single" w:color="auto" w:sz="4" w:space="0"/>
            </w:tcBorders>
            <w:vAlign w:val="center"/>
          </w:tcPr>
          <w:p>
            <w:pPr>
              <w:widowControl/>
              <w:jc w:val="left"/>
              <w:rPr>
                <w:rFonts w:asciiTheme="minorEastAsia" w:hAnsiTheme="minorEastAsia" w:cs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7" w:hRule="atLeast"/>
        </w:trPr>
        <w:tc>
          <w:tcPr>
            <w:tcW w:w="1718" w:type="dxa"/>
            <w:tcBorders>
              <w:right w:val="single" w:color="auto" w:sz="4" w:space="0"/>
            </w:tcBorders>
            <w:noWrap/>
          </w:tcPr>
          <w:p>
            <w:pPr>
              <w:spacing w:line="500" w:lineRule="exact"/>
              <w:rPr>
                <w:rFonts w:asciiTheme="minorEastAsia" w:hAnsiTheme="minorEastAsia" w:cstheme="minorEastAsia"/>
                <w:spacing w:val="-10"/>
                <w:sz w:val="24"/>
              </w:rPr>
            </w:pPr>
            <w:r>
              <w:rPr>
                <w:rFonts w:hint="eastAsia" w:asciiTheme="minorEastAsia" w:hAnsiTheme="minorEastAsia" w:cstheme="minorEastAsia"/>
                <w:spacing w:val="-10"/>
                <w:sz w:val="24"/>
              </w:rPr>
              <w:t>团队概况(团队期刊名称、成员姓名等)</w:t>
            </w:r>
          </w:p>
        </w:tc>
        <w:tc>
          <w:tcPr>
            <w:tcW w:w="7134" w:type="dxa"/>
            <w:gridSpan w:val="3"/>
            <w:tcBorders>
              <w:left w:val="single" w:color="auto" w:sz="4" w:space="0"/>
            </w:tcBorders>
          </w:tcPr>
          <w:p>
            <w:pPr>
              <w:spacing w:line="500" w:lineRule="exact"/>
              <w:rPr>
                <w:rFonts w:asciiTheme="minorEastAsia" w:hAnsiTheme="minorEastAsia" w:cstheme="minorEastAsia"/>
                <w:spacing w:val="-1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6" w:hRule="atLeast"/>
        </w:trPr>
        <w:tc>
          <w:tcPr>
            <w:tcW w:w="1718" w:type="dxa"/>
            <w:tcBorders>
              <w:right w:val="single" w:color="auto" w:sz="4" w:space="0"/>
            </w:tcBorders>
            <w:noWrap/>
          </w:tcPr>
          <w:p>
            <w:pPr>
              <w:spacing w:line="500" w:lineRule="exact"/>
              <w:jc w:val="left"/>
              <w:rPr>
                <w:rFonts w:asciiTheme="minorEastAsia" w:hAnsiTheme="minorEastAsia" w:cstheme="minorEastAsia"/>
                <w:sz w:val="24"/>
              </w:rPr>
            </w:pPr>
            <w:r>
              <w:rPr>
                <w:rFonts w:hint="eastAsia" w:asciiTheme="minorEastAsia" w:hAnsiTheme="minorEastAsia" w:cstheme="minorEastAsia"/>
                <w:sz w:val="24"/>
              </w:rPr>
              <w:t>团队近3年获奖情况</w:t>
            </w:r>
          </w:p>
        </w:tc>
        <w:tc>
          <w:tcPr>
            <w:tcW w:w="7134" w:type="dxa"/>
            <w:gridSpan w:val="3"/>
            <w:tcBorders>
              <w:left w:val="single" w:color="auto" w:sz="4" w:space="0"/>
            </w:tcBorders>
          </w:tcPr>
          <w:p>
            <w:pPr>
              <w:spacing w:line="500" w:lineRule="exact"/>
              <w:jc w:val="left"/>
              <w:rPr>
                <w:rFonts w:asciiTheme="minorEastAsia" w:hAnsiTheme="minorEastAsia" w:cs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0" w:hRule="atLeast"/>
        </w:trPr>
        <w:tc>
          <w:tcPr>
            <w:tcW w:w="1718" w:type="dxa"/>
            <w:tcBorders>
              <w:right w:val="single" w:color="auto" w:sz="4" w:space="0"/>
            </w:tcBorders>
            <w:noWrap/>
          </w:tcPr>
          <w:p>
            <w:pPr>
              <w:widowControl/>
              <w:spacing w:line="360" w:lineRule="exact"/>
              <w:rPr>
                <w:rFonts w:asciiTheme="minorEastAsia" w:hAnsiTheme="minorEastAsia" w:cstheme="minorEastAsia"/>
                <w:sz w:val="24"/>
              </w:rPr>
            </w:pPr>
            <w:r>
              <w:rPr>
                <w:rFonts w:hint="eastAsia" w:asciiTheme="minorEastAsia" w:hAnsiTheme="minorEastAsia" w:cstheme="minorEastAsia"/>
                <w:sz w:val="24"/>
              </w:rPr>
              <w:t>团队成员近3年论著发表情况</w:t>
            </w:r>
          </w:p>
        </w:tc>
        <w:tc>
          <w:tcPr>
            <w:tcW w:w="7134" w:type="dxa"/>
            <w:gridSpan w:val="3"/>
            <w:tcBorders>
              <w:left w:val="single" w:color="auto" w:sz="4" w:space="0"/>
            </w:tcBorders>
          </w:tcPr>
          <w:p>
            <w:pPr>
              <w:widowControl/>
              <w:spacing w:line="360" w:lineRule="exact"/>
              <w:rPr>
                <w:rFonts w:asciiTheme="minorEastAsia" w:hAnsiTheme="minorEastAsia" w:cs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96" w:hRule="atLeast"/>
        </w:trPr>
        <w:tc>
          <w:tcPr>
            <w:tcW w:w="1718" w:type="dxa"/>
            <w:tcBorders>
              <w:right w:val="single" w:color="auto" w:sz="4" w:space="0"/>
            </w:tcBorders>
            <w:noWrap/>
          </w:tcPr>
          <w:p>
            <w:pPr>
              <w:widowControl/>
              <w:spacing w:line="360" w:lineRule="exact"/>
              <w:rPr>
                <w:rFonts w:asciiTheme="minorEastAsia" w:hAnsiTheme="minorEastAsia" w:cstheme="minorEastAsia"/>
                <w:sz w:val="24"/>
              </w:rPr>
            </w:pPr>
            <w:r>
              <w:rPr>
                <w:rFonts w:hint="eastAsia" w:asciiTheme="minorEastAsia" w:hAnsiTheme="minorEastAsia" w:cstheme="minorEastAsia"/>
                <w:sz w:val="24"/>
              </w:rPr>
              <w:t>团队其他亮点</w:t>
            </w:r>
          </w:p>
        </w:tc>
        <w:tc>
          <w:tcPr>
            <w:tcW w:w="7134" w:type="dxa"/>
            <w:gridSpan w:val="3"/>
            <w:tcBorders>
              <w:left w:val="single" w:color="auto" w:sz="4" w:space="0"/>
            </w:tcBorders>
          </w:tcPr>
          <w:p>
            <w:pPr>
              <w:widowControl/>
              <w:spacing w:line="360" w:lineRule="exact"/>
              <w:rPr>
                <w:rFonts w:asciiTheme="minorEastAsia" w:hAnsiTheme="minorEastAsia" w:cstheme="minorEastAsia"/>
                <w:sz w:val="24"/>
              </w:rPr>
            </w:pPr>
            <w:r>
              <w:rPr>
                <w:rFonts w:hint="eastAsia" w:asciiTheme="minorEastAsia" w:hAnsiTheme="minorEastAsia" w:cstheme="minorEastAsia"/>
                <w:sz w:val="24"/>
              </w:rPr>
              <w:t>（500字以内，逐条列出，尽可能简洁，内容不与以上表格内容重复）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5" w:hRule="atLeast"/>
        </w:trPr>
        <w:tc>
          <w:tcPr>
            <w:tcW w:w="1718" w:type="dxa"/>
            <w:tcBorders>
              <w:right w:val="single" w:color="auto" w:sz="4" w:space="0"/>
            </w:tcBorders>
            <w:noWrap/>
          </w:tcPr>
          <w:p>
            <w:pPr>
              <w:snapToGrid w:val="0"/>
              <w:spacing w:before="62" w:beforeLines="20" w:line="180" w:lineRule="auto"/>
              <w:rPr>
                <w:rFonts w:asciiTheme="minorEastAsia" w:hAnsiTheme="minorEastAsia" w:cstheme="minorEastAsia"/>
                <w:sz w:val="24"/>
              </w:rPr>
            </w:pPr>
            <w:r>
              <w:rPr>
                <w:rFonts w:hint="eastAsia" w:ascii="Times New Roman" w:hAnsi="Times New Roman" w:eastAsia="宋体" w:cs="Times New Roman"/>
                <w:color w:val="000000"/>
                <w:sz w:val="28"/>
                <w:szCs w:val="28"/>
              </w:rPr>
              <w:t>如实填报声明</w:t>
            </w:r>
          </w:p>
        </w:tc>
        <w:tc>
          <w:tcPr>
            <w:tcW w:w="7134" w:type="dxa"/>
            <w:gridSpan w:val="3"/>
            <w:tcBorders>
              <w:left w:val="single" w:color="auto" w:sz="4" w:space="0"/>
            </w:tcBorders>
          </w:tcPr>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我承诺表中所有项目均如实填报。</w:t>
            </w: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团队所在单位（盖章）</w:t>
            </w:r>
          </w:p>
          <w:p>
            <w:pPr>
              <w:snapToGrid w:val="0"/>
              <w:spacing w:before="62" w:beforeLines="20" w:line="180" w:lineRule="auto"/>
              <w:ind w:firstLine="564"/>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负责人（签字）</w:t>
            </w:r>
          </w:p>
          <w:p>
            <w:pPr>
              <w:snapToGrid w:val="0"/>
              <w:spacing w:before="62" w:beforeLines="20" w:line="180" w:lineRule="auto"/>
              <w:ind w:firstLine="564"/>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年月日</w:t>
            </w:r>
          </w:p>
          <w:p>
            <w:pPr>
              <w:widowControl/>
              <w:wordWrap w:val="0"/>
              <w:spacing w:line="500" w:lineRule="exact"/>
              <w:ind w:right="504" w:firstLine="33" w:firstLineChars="14"/>
              <w:jc w:val="right"/>
              <w:rPr>
                <w:rFonts w:asciiTheme="minorEastAsia" w:hAnsiTheme="minorEastAsia" w:cstheme="minorEastAsia"/>
                <w:sz w:val="24"/>
              </w:rPr>
            </w:pPr>
          </w:p>
        </w:tc>
      </w:tr>
    </w:tbl>
    <w:p>
      <w:pPr>
        <w:rPr>
          <w:rFonts w:ascii="黑体" w:hAnsi="黑体" w:eastAsia="黑体"/>
          <w:szCs w:val="21"/>
        </w:rPr>
      </w:pPr>
      <w:r>
        <w:rPr>
          <w:rFonts w:hint="eastAsia" w:ascii="黑体" w:hAnsi="黑体" w:eastAsia="黑体"/>
          <w:szCs w:val="21"/>
        </w:rPr>
        <w:t>说明：1.所有信息必须真实；</w:t>
      </w:r>
    </w:p>
    <w:p>
      <w:pPr>
        <w:ind w:firstLine="630" w:firstLineChars="300"/>
        <w:rPr>
          <w:rFonts w:ascii="黑体" w:hAnsi="黑体" w:eastAsia="黑体"/>
          <w:szCs w:val="21"/>
        </w:rPr>
      </w:pPr>
      <w:r>
        <w:rPr>
          <w:rFonts w:hint="eastAsia" w:ascii="黑体" w:hAnsi="黑体" w:eastAsia="黑体"/>
          <w:szCs w:val="21"/>
        </w:rPr>
        <w:t>2.必要的证明材料以附件形式提交。</w:t>
      </w:r>
    </w:p>
    <w:p>
      <w:pPr>
        <w:adjustRightInd w:val="0"/>
        <w:snapToGrid w:val="0"/>
        <w:spacing w:line="400" w:lineRule="exact"/>
        <w:ind w:right="560"/>
        <w:jc w:val="right"/>
        <w:rPr>
          <w:rFonts w:ascii="宋体" w:hAnsi="宋体" w:eastAsia="宋体" w:cs="宋体"/>
          <w:sz w:val="24"/>
        </w:rPr>
      </w:pPr>
    </w:p>
    <w:sectPr>
      <w:pgSz w:w="11906" w:h="16838"/>
      <w:pgMar w:top="1383" w:right="1746" w:bottom="138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3AB95-9D47-42E2-A84F-409F123D5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2" w:fontKey="{ED4C68EB-A14C-47AF-8158-E7CDFDE96415}"/>
  </w:font>
  <w:font w:name="仿宋">
    <w:panose1 w:val="02010609060101010101"/>
    <w:charset w:val="86"/>
    <w:family w:val="modern"/>
    <w:pitch w:val="default"/>
    <w:sig w:usb0="800002BF" w:usb1="38CF7CFA" w:usb2="00000016" w:usb3="00000000" w:csb0="00040001" w:csb1="00000000"/>
    <w:embedRegular r:id="rId3" w:fontKey="{C38095AC-8C74-48FF-B9C8-660A86F0CEB7}"/>
  </w:font>
  <w:font w:name="楷体_GB2312">
    <w:panose1 w:val="02010609030101010101"/>
    <w:charset w:val="86"/>
    <w:family w:val="modern"/>
    <w:pitch w:val="default"/>
    <w:sig w:usb0="00000001" w:usb1="080E0000" w:usb2="00000000" w:usb3="00000000" w:csb0="00040000" w:csb1="00000000"/>
    <w:embedRegular r:id="rId4" w:fontKey="{D9FDE5F1-437F-41CF-99A2-1D2C98B05B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5A3571A8"/>
    <w:rsid w:val="000273D9"/>
    <w:rsid w:val="00030DEC"/>
    <w:rsid w:val="0003439B"/>
    <w:rsid w:val="00083629"/>
    <w:rsid w:val="00085D53"/>
    <w:rsid w:val="000E27E3"/>
    <w:rsid w:val="0013629E"/>
    <w:rsid w:val="00187FAC"/>
    <w:rsid w:val="001C479D"/>
    <w:rsid w:val="001D20AE"/>
    <w:rsid w:val="00222E89"/>
    <w:rsid w:val="002232B5"/>
    <w:rsid w:val="002305E1"/>
    <w:rsid w:val="002E34E1"/>
    <w:rsid w:val="00307384"/>
    <w:rsid w:val="00341176"/>
    <w:rsid w:val="00346DED"/>
    <w:rsid w:val="003567FB"/>
    <w:rsid w:val="00385BFD"/>
    <w:rsid w:val="00397587"/>
    <w:rsid w:val="00406244"/>
    <w:rsid w:val="00454DD4"/>
    <w:rsid w:val="004A7159"/>
    <w:rsid w:val="004B3184"/>
    <w:rsid w:val="004C0D05"/>
    <w:rsid w:val="004F0884"/>
    <w:rsid w:val="00503BB1"/>
    <w:rsid w:val="00516586"/>
    <w:rsid w:val="00547467"/>
    <w:rsid w:val="00556C4E"/>
    <w:rsid w:val="00567D68"/>
    <w:rsid w:val="00641755"/>
    <w:rsid w:val="00663595"/>
    <w:rsid w:val="006774A9"/>
    <w:rsid w:val="006827CA"/>
    <w:rsid w:val="006B4EFF"/>
    <w:rsid w:val="00720906"/>
    <w:rsid w:val="00723F70"/>
    <w:rsid w:val="00887C73"/>
    <w:rsid w:val="008A2776"/>
    <w:rsid w:val="008E057A"/>
    <w:rsid w:val="009F5ECD"/>
    <w:rsid w:val="00A216A2"/>
    <w:rsid w:val="00A61F61"/>
    <w:rsid w:val="00A64442"/>
    <w:rsid w:val="00A77D6D"/>
    <w:rsid w:val="00AD4422"/>
    <w:rsid w:val="00AE35AC"/>
    <w:rsid w:val="00B6448D"/>
    <w:rsid w:val="00B73010"/>
    <w:rsid w:val="00B81640"/>
    <w:rsid w:val="00BA6E5D"/>
    <w:rsid w:val="00BC104E"/>
    <w:rsid w:val="00C003F9"/>
    <w:rsid w:val="00C01A44"/>
    <w:rsid w:val="00C0499C"/>
    <w:rsid w:val="00C11516"/>
    <w:rsid w:val="00C40C9E"/>
    <w:rsid w:val="00C9705E"/>
    <w:rsid w:val="00CD6108"/>
    <w:rsid w:val="00D26858"/>
    <w:rsid w:val="00D429CD"/>
    <w:rsid w:val="00DA0FF0"/>
    <w:rsid w:val="00DC4B7D"/>
    <w:rsid w:val="00E012DA"/>
    <w:rsid w:val="00E52374"/>
    <w:rsid w:val="00E92577"/>
    <w:rsid w:val="00ED2851"/>
    <w:rsid w:val="00F1452F"/>
    <w:rsid w:val="00F2488D"/>
    <w:rsid w:val="00F72B64"/>
    <w:rsid w:val="00FF575C"/>
    <w:rsid w:val="01186842"/>
    <w:rsid w:val="02AD7AC3"/>
    <w:rsid w:val="02C0725B"/>
    <w:rsid w:val="04826D2E"/>
    <w:rsid w:val="04AC5B58"/>
    <w:rsid w:val="06255145"/>
    <w:rsid w:val="07A871AA"/>
    <w:rsid w:val="07E16804"/>
    <w:rsid w:val="0AA277E2"/>
    <w:rsid w:val="0BC32105"/>
    <w:rsid w:val="0D682F64"/>
    <w:rsid w:val="0E0D1AE9"/>
    <w:rsid w:val="0F046CBD"/>
    <w:rsid w:val="100D7DF3"/>
    <w:rsid w:val="1092654A"/>
    <w:rsid w:val="11B76268"/>
    <w:rsid w:val="1329505D"/>
    <w:rsid w:val="16A91EF8"/>
    <w:rsid w:val="16C84A74"/>
    <w:rsid w:val="17773DA4"/>
    <w:rsid w:val="18EB2C9C"/>
    <w:rsid w:val="19157D18"/>
    <w:rsid w:val="1A7B1046"/>
    <w:rsid w:val="1AB266FA"/>
    <w:rsid w:val="1C1B3898"/>
    <w:rsid w:val="1C717B3E"/>
    <w:rsid w:val="1C766D20"/>
    <w:rsid w:val="1E7B6870"/>
    <w:rsid w:val="21373EEC"/>
    <w:rsid w:val="21A63C04"/>
    <w:rsid w:val="23DD1433"/>
    <w:rsid w:val="24C917AE"/>
    <w:rsid w:val="27986774"/>
    <w:rsid w:val="27B70919"/>
    <w:rsid w:val="28952894"/>
    <w:rsid w:val="2B2A0564"/>
    <w:rsid w:val="2B3D7387"/>
    <w:rsid w:val="2BB83098"/>
    <w:rsid w:val="2C834965"/>
    <w:rsid w:val="2E1B7727"/>
    <w:rsid w:val="2E5F5866"/>
    <w:rsid w:val="2F7B222C"/>
    <w:rsid w:val="2FD858D0"/>
    <w:rsid w:val="2FF7387C"/>
    <w:rsid w:val="31FC37B3"/>
    <w:rsid w:val="32C71C8E"/>
    <w:rsid w:val="33332E1D"/>
    <w:rsid w:val="35B567C4"/>
    <w:rsid w:val="36D3294D"/>
    <w:rsid w:val="36F328CD"/>
    <w:rsid w:val="37C36E66"/>
    <w:rsid w:val="39156E0A"/>
    <w:rsid w:val="3D711112"/>
    <w:rsid w:val="3D9B7F3D"/>
    <w:rsid w:val="3E06185A"/>
    <w:rsid w:val="3E3A1504"/>
    <w:rsid w:val="3ED71449"/>
    <w:rsid w:val="3F5B3E28"/>
    <w:rsid w:val="3F5D7BA0"/>
    <w:rsid w:val="4010076E"/>
    <w:rsid w:val="41270465"/>
    <w:rsid w:val="41283C48"/>
    <w:rsid w:val="4151174D"/>
    <w:rsid w:val="4588524B"/>
    <w:rsid w:val="46565349"/>
    <w:rsid w:val="4CA76649"/>
    <w:rsid w:val="4DA22C22"/>
    <w:rsid w:val="4F1162B1"/>
    <w:rsid w:val="50096F88"/>
    <w:rsid w:val="5066262C"/>
    <w:rsid w:val="50E82E47"/>
    <w:rsid w:val="51493AE0"/>
    <w:rsid w:val="52E47D45"/>
    <w:rsid w:val="547E6EFA"/>
    <w:rsid w:val="55C82117"/>
    <w:rsid w:val="576F1DC6"/>
    <w:rsid w:val="5A3571A8"/>
    <w:rsid w:val="5BB96AA8"/>
    <w:rsid w:val="5D0F03BC"/>
    <w:rsid w:val="5E7D45EB"/>
    <w:rsid w:val="5EEC01A1"/>
    <w:rsid w:val="5F180F96"/>
    <w:rsid w:val="611E73C4"/>
    <w:rsid w:val="617D0192"/>
    <w:rsid w:val="65270184"/>
    <w:rsid w:val="66157FDD"/>
    <w:rsid w:val="67184229"/>
    <w:rsid w:val="69105133"/>
    <w:rsid w:val="69270753"/>
    <w:rsid w:val="6A4B221F"/>
    <w:rsid w:val="6A4E5924"/>
    <w:rsid w:val="6AD42215"/>
    <w:rsid w:val="6C0E79A8"/>
    <w:rsid w:val="6C861C34"/>
    <w:rsid w:val="6CAF057A"/>
    <w:rsid w:val="6D162FB8"/>
    <w:rsid w:val="6FBB7E47"/>
    <w:rsid w:val="70A60472"/>
    <w:rsid w:val="71C07997"/>
    <w:rsid w:val="722241AD"/>
    <w:rsid w:val="74474562"/>
    <w:rsid w:val="759C6A25"/>
    <w:rsid w:val="76A743C1"/>
    <w:rsid w:val="781609C8"/>
    <w:rsid w:val="7AE2514F"/>
    <w:rsid w:val="7B584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rPr>
      <w:rFonts w:ascii="宋体" w:hAnsi="宋体" w:eastAsia="宋体"/>
    </w:rPr>
  </w:style>
  <w:style w:type="paragraph" w:styleId="4">
    <w:name w:val="annotation text"/>
    <w:basedOn w:val="1"/>
    <w:link w:val="19"/>
    <w:autoRedefine/>
    <w:qFormat/>
    <w:uiPriority w:val="0"/>
    <w:pPr>
      <w:jc w:val="left"/>
    </w:pPr>
  </w:style>
  <w:style w:type="paragraph" w:styleId="5">
    <w:name w:val="Date"/>
    <w:basedOn w:val="1"/>
    <w:next w:val="1"/>
    <w:link w:val="21"/>
    <w:autoRedefine/>
    <w:qFormat/>
    <w:uiPriority w:val="0"/>
    <w:pPr>
      <w:ind w:left="100" w:leftChars="2500"/>
    </w:pPr>
  </w:style>
  <w:style w:type="paragraph" w:styleId="6">
    <w:name w:val="Balloon Text"/>
    <w:basedOn w:val="1"/>
    <w:link w:val="18"/>
    <w:autoRedefine/>
    <w:qFormat/>
    <w:uiPriority w:val="0"/>
    <w:rPr>
      <w:sz w:val="18"/>
      <w:szCs w:val="18"/>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autoRedefine/>
    <w:qFormat/>
    <w:uiPriority w:val="0"/>
    <w:rPr>
      <w:b/>
      <w:bCs/>
    </w:rPr>
  </w:style>
  <w:style w:type="character" w:styleId="12">
    <w:name w:val="Strong"/>
    <w:basedOn w:val="11"/>
    <w:autoRedefine/>
    <w:qFormat/>
    <w:uiPriority w:val="0"/>
    <w:rPr>
      <w:b/>
    </w:rPr>
  </w:style>
  <w:style w:type="character" w:styleId="13">
    <w:name w:val="Hyperlink"/>
    <w:basedOn w:val="11"/>
    <w:autoRedefine/>
    <w:qFormat/>
    <w:uiPriority w:val="0"/>
    <w:rPr>
      <w:color w:val="0563C1" w:themeColor="hyperlink"/>
      <w:u w:val="single"/>
      <w14:textFill>
        <w14:solidFill>
          <w14:schemeClr w14:val="hlink"/>
        </w14:solidFill>
      </w14:textFill>
    </w:rPr>
  </w:style>
  <w:style w:type="character" w:styleId="14">
    <w:name w:val="annotation reference"/>
    <w:basedOn w:val="11"/>
    <w:autoRedefine/>
    <w:qFormat/>
    <w:uiPriority w:val="0"/>
    <w:rPr>
      <w:sz w:val="21"/>
      <w:szCs w:val="21"/>
    </w:rPr>
  </w:style>
  <w:style w:type="character" w:customStyle="1" w:styleId="15">
    <w:name w:val="页眉 字符"/>
    <w:basedOn w:val="11"/>
    <w:link w:val="8"/>
    <w:autoRedefine/>
    <w:qFormat/>
    <w:uiPriority w:val="0"/>
    <w:rPr>
      <w:rFonts w:asciiTheme="minorHAnsi" w:hAnsiTheme="minorHAnsi" w:eastAsiaTheme="minorEastAsia" w:cstheme="minorBidi"/>
      <w:kern w:val="2"/>
      <w:sz w:val="18"/>
      <w:szCs w:val="18"/>
    </w:rPr>
  </w:style>
  <w:style w:type="character" w:customStyle="1" w:styleId="16">
    <w:name w:val="页脚 字符"/>
    <w:basedOn w:val="11"/>
    <w:link w:val="7"/>
    <w:autoRedefine/>
    <w:qFormat/>
    <w:uiPriority w:val="0"/>
    <w:rPr>
      <w:rFonts w:asciiTheme="minorHAnsi" w:hAnsiTheme="minorHAnsi" w:eastAsiaTheme="minorEastAsia" w:cstheme="minorBidi"/>
      <w:kern w:val="2"/>
      <w:sz w:val="18"/>
      <w:szCs w:val="18"/>
    </w:rPr>
  </w:style>
  <w:style w:type="paragraph" w:styleId="17">
    <w:name w:val="List Paragraph"/>
    <w:basedOn w:val="1"/>
    <w:autoRedefine/>
    <w:unhideWhenUsed/>
    <w:qFormat/>
    <w:uiPriority w:val="99"/>
    <w:pPr>
      <w:ind w:firstLine="420" w:firstLineChars="200"/>
    </w:pPr>
  </w:style>
  <w:style w:type="character" w:customStyle="1" w:styleId="18">
    <w:name w:val="批注框文本 字符"/>
    <w:basedOn w:val="11"/>
    <w:link w:val="6"/>
    <w:autoRedefine/>
    <w:qFormat/>
    <w:uiPriority w:val="0"/>
    <w:rPr>
      <w:rFonts w:asciiTheme="minorHAnsi" w:hAnsiTheme="minorHAnsi" w:eastAsiaTheme="minorEastAsia" w:cstheme="minorBidi"/>
      <w:kern w:val="2"/>
      <w:sz w:val="18"/>
      <w:szCs w:val="18"/>
    </w:rPr>
  </w:style>
  <w:style w:type="character" w:customStyle="1" w:styleId="19">
    <w:name w:val="批注文字 字符"/>
    <w:basedOn w:val="11"/>
    <w:link w:val="4"/>
    <w:autoRedefine/>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autoRedefine/>
    <w:qFormat/>
    <w:uiPriority w:val="0"/>
    <w:rPr>
      <w:rFonts w:asciiTheme="minorHAnsi" w:hAnsiTheme="minorHAnsi" w:eastAsiaTheme="minorEastAsia" w:cstheme="minorBidi"/>
      <w:b/>
      <w:bCs/>
      <w:kern w:val="2"/>
      <w:sz w:val="21"/>
      <w:szCs w:val="24"/>
    </w:rPr>
  </w:style>
  <w:style w:type="character" w:customStyle="1" w:styleId="21">
    <w:name w:val="日期 字符"/>
    <w:basedOn w:val="11"/>
    <w:link w:val="5"/>
    <w:autoRedefine/>
    <w:qFormat/>
    <w:uiPriority w:val="0"/>
    <w:rPr>
      <w:rFonts w:asciiTheme="minorHAnsi" w:hAnsiTheme="minorHAnsi" w:eastAsiaTheme="minorEastAsia" w:cstheme="minorBidi"/>
      <w:kern w:val="2"/>
      <w:sz w:val="21"/>
      <w:szCs w:val="24"/>
    </w:rPr>
  </w:style>
  <w:style w:type="character" w:customStyle="1" w:styleId="2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518</Words>
  <Characters>2954</Characters>
  <Lines>24</Lines>
  <Paragraphs>6</Paragraphs>
  <TotalTime>5</TotalTime>
  <ScaleCrop>false</ScaleCrop>
  <LinksUpToDate>false</LinksUpToDate>
  <CharactersWithSpaces>3466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2024-03-11T03:22:00Z</dcterms:created>
  <dc:creator>王东</dc:creator>
  <cp:lastModifiedBy>郑菲(sofie)</cp:lastModifiedBy>
  <cp:lastPrinted>2021-11-22T06:18:00Z</cp:lastPrinted>
  <dcterms:modified xsi:type="dcterms:W3CDTF">2024-03-21T16:01:57Z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2C217D9B444840E393DEC65A2CF45D43_13</vt:lpwstr>
  </property>
</Properties>
</file>